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rPr>
      </w:pPr>
      <w:bookmarkStart w:colFirst="0" w:colLast="0" w:name="_cckh9hnze9l" w:id="0"/>
      <w:bookmarkEnd w:id="0"/>
      <w:r w:rsidDel="00000000" w:rsidR="00000000" w:rsidRPr="00000000">
        <w:rPr>
          <w:b w:val="1"/>
          <w:bCs w:val="1"/>
          <w:rtl w:val="0"/>
        </w:rPr>
        <w:t xml:space="preserve">Smart Study Blueprint for 2025-26</w:t>
      </w:r>
    </w:p>
    <w:p w:rsidR="00000000" w:rsidDel="00000000" w:rsidP="00000000" w:rsidRDefault="00000000" w:rsidRPr="00000000" w14:paraId="00000002">
      <w:pPr>
        <w:spacing w:after="240" w:before="240" w:lineRule="auto"/>
        <w:rPr/>
      </w:pPr>
      <w:r w:rsidDel="00000000" w:rsidR="00000000" w:rsidRPr="00000000">
        <w:rPr>
          <w:rtl w:val="0"/>
        </w:rPr>
        <w:t xml:space="preserve">If you want a straight answer, here it is: most students waste time chasing “new techniques” while ignoring the resources that actually move marks. Previous year papers, sample papers, and NCERT solutions are predictable tools that exam setters lean on every single year. If you’re aiming for a high score in Class 10, Class 12, or preparing through Class 11 fundamentals, these resources aren’t optional. They’re the backbone of your exam strategy.</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88adg1cydaqs" w:id="1"/>
      <w:bookmarkEnd w:id="1"/>
      <w:r w:rsidDel="00000000" w:rsidR="00000000" w:rsidRPr="00000000">
        <w:rPr>
          <w:b w:val="1"/>
          <w:bCs w:val="1"/>
          <w:color w:val="000000"/>
          <w:sz w:val="26"/>
          <w:szCs w:val="26"/>
          <w:rtl w:val="0"/>
        </w:rPr>
        <w:t xml:space="preserve">1. Why ISC Class 12 Previous Years Question Papers Still Matter More than Trendy Notes</w:t>
      </w:r>
    </w:p>
    <w:p w:rsidR="00000000" w:rsidDel="00000000" w:rsidP="00000000" w:rsidRDefault="00000000" w:rsidRPr="00000000" w14:paraId="00000004">
      <w:pPr>
        <w:spacing w:after="240" w:before="240" w:lineRule="auto"/>
        <w:rPr/>
      </w:pPr>
      <w:r w:rsidDel="00000000" w:rsidR="00000000" w:rsidRPr="00000000">
        <w:rPr>
          <w:rtl w:val="0"/>
        </w:rPr>
        <w:t xml:space="preserve">Everyone claims ISC exams are unpredictable. That’s only half true. The structure changes slightly, but the underlying question logic stays the same. When you solve </w:t>
      </w:r>
      <w:hyperlink r:id="rId6">
        <w:r w:rsidDel="00000000" w:rsidR="00000000" w:rsidRPr="00000000">
          <w:rPr>
            <w:color w:val="1155cc"/>
            <w:u w:val="single"/>
            <w:rtl w:val="0"/>
          </w:rPr>
          <w:t xml:space="preserve">ISC Class 12 previous years question papers</w:t>
        </w:r>
      </w:hyperlink>
      <w:r w:rsidDel="00000000" w:rsidR="00000000" w:rsidRPr="00000000">
        <w:rPr>
          <w:rtl w:val="0"/>
        </w:rPr>
        <w:t xml:space="preserve">, you start seeing repeated patterns:</w:t>
      </w:r>
    </w:p>
    <w:p w:rsidR="00000000" w:rsidDel="00000000" w:rsidP="00000000" w:rsidRDefault="00000000" w:rsidRPr="00000000" w14:paraId="00000005">
      <w:pPr>
        <w:numPr>
          <w:ilvl w:val="0"/>
          <w:numId w:val="3"/>
        </w:numPr>
        <w:spacing w:after="0" w:afterAutospacing="0" w:before="240" w:lineRule="auto"/>
        <w:ind w:left="720" w:hanging="360"/>
      </w:pPr>
      <w:r w:rsidDel="00000000" w:rsidR="00000000" w:rsidRPr="00000000">
        <w:rPr>
          <w:rtl w:val="0"/>
        </w:rPr>
        <w:t xml:space="preserve">Similar framing of long-answer questions</w:t>
        <w:br w:type="textWrapping"/>
      </w:r>
    </w:p>
    <w:p w:rsidR="00000000" w:rsidDel="00000000" w:rsidP="00000000" w:rsidRDefault="00000000" w:rsidRPr="00000000" w14:paraId="00000006">
      <w:pPr>
        <w:numPr>
          <w:ilvl w:val="0"/>
          <w:numId w:val="3"/>
        </w:numPr>
        <w:spacing w:after="0" w:afterAutospacing="0" w:before="0" w:beforeAutospacing="0" w:lineRule="auto"/>
        <w:ind w:left="720" w:hanging="360"/>
      </w:pPr>
      <w:r w:rsidDel="00000000" w:rsidR="00000000" w:rsidRPr="00000000">
        <w:rPr>
          <w:rtl w:val="0"/>
        </w:rPr>
        <w:t xml:space="preserve">Predictable difficulty shifts</w:t>
        <w:br w:type="textWrapping"/>
      </w:r>
    </w:p>
    <w:p w:rsidR="00000000" w:rsidDel="00000000" w:rsidP="00000000" w:rsidRDefault="00000000" w:rsidRPr="00000000" w14:paraId="00000007">
      <w:pPr>
        <w:numPr>
          <w:ilvl w:val="0"/>
          <w:numId w:val="3"/>
        </w:numPr>
        <w:spacing w:after="240" w:before="0" w:beforeAutospacing="0" w:lineRule="auto"/>
        <w:ind w:left="720" w:hanging="360"/>
      </w:pPr>
      <w:r w:rsidDel="00000000" w:rsidR="00000000" w:rsidRPr="00000000">
        <w:rPr>
          <w:rtl w:val="0"/>
        </w:rPr>
        <w:t xml:space="preserve">Topic clustering that examiners don’t bother changing</w:t>
        <w:br w:type="textWrapping"/>
      </w:r>
    </w:p>
    <w:p w:rsidR="00000000" w:rsidDel="00000000" w:rsidP="00000000" w:rsidRDefault="00000000" w:rsidRPr="00000000" w14:paraId="00000008">
      <w:pPr>
        <w:spacing w:after="240" w:before="240" w:lineRule="auto"/>
        <w:rPr/>
      </w:pPr>
      <w:r w:rsidDel="00000000" w:rsidR="00000000" w:rsidRPr="00000000">
        <w:rPr>
          <w:rtl w:val="0"/>
        </w:rPr>
        <w:t xml:space="preserve">Students who skip past papers usually overestimate their readiness. They know the chapter but can’t handle the exam format. Past papers fix that instantly because they train you to think the way examiners think. If you’re not solving at least 5–7 years’ worth of papers, you're handicapping yourself.</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2b06zd4qd2u" w:id="2"/>
      <w:bookmarkEnd w:id="2"/>
      <w:r w:rsidDel="00000000" w:rsidR="00000000" w:rsidRPr="00000000">
        <w:rPr>
          <w:b w:val="1"/>
          <w:bCs w:val="1"/>
          <w:color w:val="000000"/>
          <w:sz w:val="26"/>
          <w:szCs w:val="26"/>
          <w:rtl w:val="0"/>
        </w:rPr>
        <w:t xml:space="preserve">2. Sample Paper Class 12 CBSE 2025-26: Your Reality Check Before the Actual Exam</w:t>
      </w:r>
    </w:p>
    <w:p w:rsidR="00000000" w:rsidDel="00000000" w:rsidP="00000000" w:rsidRDefault="00000000" w:rsidRPr="00000000" w14:paraId="0000000A">
      <w:pPr>
        <w:spacing w:after="240" w:before="240" w:lineRule="auto"/>
        <w:rPr/>
      </w:pPr>
      <w:r w:rsidDel="00000000" w:rsidR="00000000" w:rsidRPr="00000000">
        <w:rPr>
          <w:rtl w:val="0"/>
        </w:rPr>
        <w:t xml:space="preserve">CBSE has been shifting toward competency-based questions. Everyone keeps saying it, but few know what that means. The </w:t>
      </w:r>
      <w:hyperlink r:id="rId7">
        <w:r w:rsidDel="00000000" w:rsidR="00000000" w:rsidRPr="00000000">
          <w:rPr>
            <w:color w:val="1155cc"/>
            <w:u w:val="single"/>
            <w:rtl w:val="0"/>
          </w:rPr>
          <w:t xml:space="preserve">sample paper for class 12 CBSE 2025-26</w:t>
        </w:r>
      </w:hyperlink>
      <w:r w:rsidDel="00000000" w:rsidR="00000000" w:rsidRPr="00000000">
        <w:rPr>
          <w:rtl w:val="0"/>
        </w:rPr>
        <w:t xml:space="preserve"> is your cleanest preview of the updated paper pattern.</w:t>
      </w:r>
    </w:p>
    <w:p w:rsidR="00000000" w:rsidDel="00000000" w:rsidP="00000000" w:rsidRDefault="00000000" w:rsidRPr="00000000" w14:paraId="0000000B">
      <w:pPr>
        <w:spacing w:after="240" w:before="240" w:lineRule="auto"/>
        <w:rPr/>
      </w:pPr>
      <w:r w:rsidDel="00000000" w:rsidR="00000000" w:rsidRPr="00000000">
        <w:rPr>
          <w:rtl w:val="0"/>
        </w:rPr>
        <w:t xml:space="preserve">Here’s what you actually get from sample papers:</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rtl w:val="0"/>
        </w:rPr>
        <w:t xml:space="preserve">Clear understanding of the marking scheme</w:t>
        <w:br w:type="textWrapping"/>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rtl w:val="0"/>
        </w:rPr>
        <w:t xml:space="preserve">Exposure to case-based and source-based questions</w:t>
        <w:br w:type="textWrapping"/>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rtl w:val="0"/>
        </w:rPr>
        <w:t xml:space="preserve">Realistic difficulty compared to speculation-driven test series</w:t>
        <w:br w:type="textWrapping"/>
      </w:r>
    </w:p>
    <w:p w:rsidR="00000000" w:rsidDel="00000000" w:rsidP="00000000" w:rsidRDefault="00000000" w:rsidRPr="00000000" w14:paraId="0000000F">
      <w:pPr>
        <w:spacing w:after="240" w:before="240" w:lineRule="auto"/>
        <w:rPr/>
      </w:pPr>
      <w:r w:rsidDel="00000000" w:rsidR="00000000" w:rsidRPr="00000000">
        <w:rPr>
          <w:rtl w:val="0"/>
        </w:rPr>
        <w:t xml:space="preserve">A common mistake? Students treat sample papers as extra practice instead of a benchmark. Your first attempt should be taken like the real exam. If you can't finish it on time, that’s not a “silly mistake.” That’s poor strategy. Fix it before the exam does it for you.</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amv5i76wjg5y" w:id="3"/>
      <w:bookmarkEnd w:id="3"/>
      <w:r w:rsidDel="00000000" w:rsidR="00000000" w:rsidRPr="00000000">
        <w:rPr>
          <w:b w:val="1"/>
          <w:bCs w:val="1"/>
          <w:color w:val="000000"/>
          <w:sz w:val="26"/>
          <w:szCs w:val="26"/>
          <w:rtl w:val="0"/>
        </w:rPr>
        <w:t xml:space="preserve">3. Sample Paper Class 10 CBSE 2025-26: The Foundation Many Students Underestimate</w:t>
      </w:r>
    </w:p>
    <w:p w:rsidR="00000000" w:rsidDel="00000000" w:rsidP="00000000" w:rsidRDefault="00000000" w:rsidRPr="00000000" w14:paraId="00000011">
      <w:pPr>
        <w:spacing w:after="240" w:before="240" w:lineRule="auto"/>
        <w:rPr/>
      </w:pPr>
      <w:r w:rsidDel="00000000" w:rsidR="00000000" w:rsidRPr="00000000">
        <w:rPr>
          <w:rtl w:val="0"/>
        </w:rPr>
        <w:t xml:space="preserve">Class 10 sample papers aren’t “easy versions” of Class 12 papers. They test your ability to follow instructions, handle structured questions, and avoid unnecessary writing. Most Class 12 toppers did well in Class 10 because they understood exam discipline early.</w:t>
      </w:r>
    </w:p>
    <w:p w:rsidR="00000000" w:rsidDel="00000000" w:rsidP="00000000" w:rsidRDefault="00000000" w:rsidRPr="00000000" w14:paraId="00000012">
      <w:pPr>
        <w:spacing w:after="240" w:before="240" w:lineRule="auto"/>
        <w:rPr/>
      </w:pPr>
      <w:hyperlink r:id="rId8">
        <w:r w:rsidDel="00000000" w:rsidR="00000000" w:rsidRPr="00000000">
          <w:rPr>
            <w:color w:val="1155cc"/>
            <w:u w:val="single"/>
            <w:rtl w:val="0"/>
          </w:rPr>
          <w:t xml:space="preserve">Sample paper class 10 CBSE 2025-26</w:t>
        </w:r>
      </w:hyperlink>
      <w:r w:rsidDel="00000000" w:rsidR="00000000" w:rsidRPr="00000000">
        <w:rPr>
          <w:rtl w:val="0"/>
        </w:rPr>
        <w:t xml:space="preserve"> helps you:</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Build speed</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Understand the format of competency-based questions</w:t>
        <w:br w:type="textWrapping"/>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Identify scoring chapters through repeated patterns</w:t>
        <w:br w:type="textWrapping"/>
      </w:r>
    </w:p>
    <w:p w:rsidR="00000000" w:rsidDel="00000000" w:rsidP="00000000" w:rsidRDefault="00000000" w:rsidRPr="00000000" w14:paraId="00000016">
      <w:pPr>
        <w:spacing w:after="240" w:before="240" w:lineRule="auto"/>
        <w:rPr/>
      </w:pPr>
      <w:r w:rsidDel="00000000" w:rsidR="00000000" w:rsidRPr="00000000">
        <w:rPr>
          <w:rtl w:val="0"/>
        </w:rPr>
        <w:t xml:space="preserve">If you ignore sample papers, you’re basically walking blind into your Pre-Boards, which sets a bad trend for the rest of your academic cycle.</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87ox3iq4gdfz" w:id="4"/>
      <w:bookmarkEnd w:id="4"/>
      <w:r w:rsidDel="00000000" w:rsidR="00000000" w:rsidRPr="00000000">
        <w:rPr>
          <w:b w:val="1"/>
          <w:bCs w:val="1"/>
          <w:color w:val="000000"/>
          <w:sz w:val="26"/>
          <w:szCs w:val="26"/>
          <w:rtl w:val="0"/>
        </w:rPr>
        <w:t xml:space="preserve">4. NCERT Solutions for Class 11: The Step Most Students Rush Through</w:t>
      </w:r>
    </w:p>
    <w:p w:rsidR="00000000" w:rsidDel="00000000" w:rsidP="00000000" w:rsidRDefault="00000000" w:rsidRPr="00000000" w14:paraId="00000018">
      <w:pPr>
        <w:spacing w:after="240" w:before="240" w:lineRule="auto"/>
        <w:rPr/>
      </w:pPr>
      <w:r w:rsidDel="00000000" w:rsidR="00000000" w:rsidRPr="00000000">
        <w:rPr>
          <w:rtl w:val="0"/>
        </w:rPr>
        <w:t xml:space="preserve">Class 11 is the filter year. It’s where students pretend to study while barely understanding core concepts. Then they suffer in Class 12.</w:t>
      </w:r>
    </w:p>
    <w:p w:rsidR="00000000" w:rsidDel="00000000" w:rsidP="00000000" w:rsidRDefault="00000000" w:rsidRPr="00000000" w14:paraId="00000019">
      <w:pPr>
        <w:spacing w:after="240" w:before="240" w:lineRule="auto"/>
        <w:rPr/>
      </w:pPr>
      <w:hyperlink r:id="rId9">
        <w:r w:rsidDel="00000000" w:rsidR="00000000" w:rsidRPr="00000000">
          <w:rPr>
            <w:color w:val="1155cc"/>
            <w:u w:val="single"/>
            <w:rtl w:val="0"/>
          </w:rPr>
          <w:t xml:space="preserve">NCERT solutions for Class 11</w:t>
        </w:r>
      </w:hyperlink>
      <w:r w:rsidDel="00000000" w:rsidR="00000000" w:rsidRPr="00000000">
        <w:rPr>
          <w:rtl w:val="0"/>
        </w:rPr>
        <w:t xml:space="preserve"> exist for a reason. They break down concepts in a structured way, and they expose the exact type of foundational questions examiners love. If you’re weak in Class 11 topics, don’t expect Class 12 and boards to magically align. Reinforce fundamentals now.</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tg5zshlrha2m" w:id="5"/>
      <w:bookmarkEnd w:id="5"/>
      <w:r w:rsidDel="00000000" w:rsidR="00000000" w:rsidRPr="00000000">
        <w:rPr>
          <w:b w:val="1"/>
          <w:bCs w:val="1"/>
          <w:color w:val="000000"/>
          <w:sz w:val="26"/>
          <w:szCs w:val="26"/>
          <w:rtl w:val="0"/>
        </w:rPr>
        <w:t xml:space="preserve">5. NCERT Solutions for Class 12: Your Final Layer of Concept Clarity</w:t>
      </w:r>
    </w:p>
    <w:p w:rsidR="00000000" w:rsidDel="00000000" w:rsidP="00000000" w:rsidRDefault="00000000" w:rsidRPr="00000000" w14:paraId="0000001B">
      <w:pPr>
        <w:spacing w:after="240" w:before="240" w:lineRule="auto"/>
        <w:rPr/>
      </w:pPr>
      <w:r w:rsidDel="00000000" w:rsidR="00000000" w:rsidRPr="00000000">
        <w:rPr>
          <w:rtl w:val="0"/>
        </w:rPr>
        <w:t xml:space="preserve">Before you touch advanced reference material, master NCERT. Most questions in CBSE and ISC come from NCERT content, even if the wording looks different.</w:t>
      </w:r>
    </w:p>
    <w:p w:rsidR="00000000" w:rsidDel="00000000" w:rsidP="00000000" w:rsidRDefault="00000000" w:rsidRPr="00000000" w14:paraId="0000001C">
      <w:pPr>
        <w:spacing w:after="240" w:before="240" w:lineRule="auto"/>
        <w:rPr/>
      </w:pPr>
      <w:r w:rsidDel="00000000" w:rsidR="00000000" w:rsidRPr="00000000">
        <w:rPr>
          <w:rtl w:val="0"/>
        </w:rPr>
        <w:t xml:space="preserve">NCERT solutions help you:</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tl w:val="0"/>
        </w:rPr>
        <w:t xml:space="preserve">Avoid conceptual gaps</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Understand the logic behind each step</w:t>
        <w:br w:type="textWrapping"/>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tl w:val="0"/>
        </w:rPr>
        <w:t xml:space="preserve">Answer according to board expectations</w:t>
        <w:br w:type="textWrapping"/>
      </w:r>
    </w:p>
    <w:p w:rsidR="00000000" w:rsidDel="00000000" w:rsidP="00000000" w:rsidRDefault="00000000" w:rsidRPr="00000000" w14:paraId="00000020">
      <w:pPr>
        <w:spacing w:after="240" w:before="240" w:lineRule="auto"/>
        <w:rPr/>
      </w:pPr>
      <w:r w:rsidDel="00000000" w:rsidR="00000000" w:rsidRPr="00000000">
        <w:rPr>
          <w:rtl w:val="0"/>
        </w:rPr>
        <w:t xml:space="preserve">Skipping </w:t>
      </w:r>
      <w:hyperlink r:id="rId10">
        <w:r w:rsidDel="00000000" w:rsidR="00000000" w:rsidRPr="00000000">
          <w:rPr>
            <w:color w:val="1155cc"/>
            <w:u w:val="single"/>
            <w:rtl w:val="0"/>
          </w:rPr>
          <w:t xml:space="preserve">NCERT solutions for Class 12</w:t>
        </w:r>
      </w:hyperlink>
      <w:r w:rsidDel="00000000" w:rsidR="00000000" w:rsidRPr="00000000">
        <w:rPr>
          <w:rtl w:val="0"/>
        </w:rPr>
        <w:t xml:space="preserve"> is the fastest way to create holes in your preparation that you’ll only notice when it's too late.</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ghvpas5mngzs" w:id="6"/>
      <w:bookmarkEnd w:id="6"/>
      <w:r w:rsidDel="00000000" w:rsidR="00000000" w:rsidRPr="00000000">
        <w:rPr>
          <w:b w:val="1"/>
          <w:bCs w:val="1"/>
          <w:color w:val="000000"/>
          <w:sz w:val="26"/>
          <w:szCs w:val="26"/>
          <w:rtl w:val="0"/>
        </w:rPr>
        <w:t xml:space="preserve">Final Takeaway</w:t>
      </w:r>
    </w:p>
    <w:p w:rsidR="00000000" w:rsidDel="00000000" w:rsidP="00000000" w:rsidRDefault="00000000" w:rsidRPr="00000000" w14:paraId="00000022">
      <w:pPr>
        <w:spacing w:after="240" w:before="240" w:lineRule="auto"/>
        <w:rPr/>
      </w:pPr>
      <w:r w:rsidDel="00000000" w:rsidR="00000000" w:rsidRPr="00000000">
        <w:rPr>
          <w:rtl w:val="0"/>
        </w:rPr>
        <w:t xml:space="preserve">The smarter student wins in board exams, not the busier one. ISC Class 12 previous years question papers show you what to expect. Sample papers for Class 10 and 12 CBSE show you how the exam is evolving. NCERT solutions for Class 11 and 12 keep your fundamentals tight. Combine all three, and you build a preparation system that actually works instead of relying on luck or hype.</w:t>
      </w:r>
      <w:r w:rsidDel="00000000" w:rsidR="00000000" w:rsidRPr="00000000">
        <w:rPr>
          <w:rtl w:val="0"/>
        </w:rPr>
      </w:r>
    </w:p>
    <w:p w:rsidR="00000000" w:rsidDel="00000000" w:rsidP="00000000" w:rsidRDefault="00000000" w:rsidRPr="00000000" w14:paraId="00000023">
      <w:pPr>
        <w:spacing w:after="240" w:before="240" w:lineRule="auto"/>
        <w:rPr>
          <w:b w:val="1"/>
          <w:bCs w:val="1"/>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elfstudys.com/books/ncert-solution/english/12th" TargetMode="External"/><Relationship Id="rId9" Type="http://schemas.openxmlformats.org/officeDocument/2006/relationships/hyperlink" Target="https://www.selfstudys.com/books/ncert-solution/english/11th" TargetMode="External"/><Relationship Id="rId5" Type="http://schemas.openxmlformats.org/officeDocument/2006/relationships/styles" Target="styles.xml"/><Relationship Id="rId6" Type="http://schemas.openxmlformats.org/officeDocument/2006/relationships/hyperlink" Target="https://www.selfstudys.com/page/isc-class-12-previous-year-question-papers" TargetMode="External"/><Relationship Id="rId7" Type="http://schemas.openxmlformats.org/officeDocument/2006/relationships/hyperlink" Target="https://www.selfstudys.com/books/cbse-sample-paper/english/12th" TargetMode="External"/><Relationship Id="rId8" Type="http://schemas.openxmlformats.org/officeDocument/2006/relationships/hyperlink" Target="https://www.selfstudys.com/books/cbse-sample-paper/english/10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