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8B" w:rsidRDefault="0064118B" w:rsidP="0064118B">
      <w:pPr>
        <w:pStyle w:val="Heading2"/>
      </w:pPr>
      <w:r>
        <w:t xml:space="preserve">Cara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</w:t>
      </w:r>
      <w:bookmarkStart w:id="0" w:name="_GoBack"/>
      <w:bookmarkEnd w:id="0"/>
      <w:r>
        <w:t>udah</w:t>
      </w:r>
      <w:proofErr w:type="spellEnd"/>
    </w:p>
    <w:p w:rsidR="0064118B" w:rsidRDefault="0064118B" w:rsidP="0064118B">
      <w:pPr>
        <w:pStyle w:val="NormalWeb"/>
      </w:pPr>
      <w:proofErr w:type="spellStart"/>
      <w:proofErr w:type="gramStart"/>
      <w:r>
        <w:t>Dewapoker</w:t>
      </w:r>
      <w:proofErr w:type="spellEnd"/>
      <w:r>
        <w:t xml:space="preserve"> Link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di platform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poker, slot,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.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64118B" w:rsidRDefault="0064118B" w:rsidP="0064118B">
      <w:pPr>
        <w:pStyle w:val="Heading3"/>
      </w:pPr>
      <w:proofErr w:type="spellStart"/>
      <w:r>
        <w:t>Pentingnya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 </w:t>
      </w:r>
      <w:proofErr w:type="spellStart"/>
      <w:r>
        <w:t>Resmi</w:t>
      </w:r>
      <w:proofErr w:type="spellEnd"/>
    </w:p>
    <w:p w:rsidR="0064118B" w:rsidRDefault="0064118B" w:rsidP="0064118B">
      <w:pPr>
        <w:pStyle w:val="NormalWeb"/>
      </w:pPr>
      <w:proofErr w:type="spellStart"/>
      <w:proofErr w:type="gramStart"/>
      <w:r>
        <w:t>Menggunakan</w:t>
      </w:r>
      <w:proofErr w:type="spellEnd"/>
      <w:r>
        <w:t xml:space="preserve"> </w:t>
      </w:r>
      <w:hyperlink r:id="rId6" w:history="1">
        <w:proofErr w:type="spellStart"/>
        <w:r w:rsidRPr="0064118B">
          <w:rPr>
            <w:rStyle w:val="Hyperlink"/>
          </w:rPr>
          <w:t>Dewapoker</w:t>
        </w:r>
        <w:proofErr w:type="spellEnd"/>
        <w:r w:rsidRPr="0064118B">
          <w:rPr>
            <w:rStyle w:val="Hyperlink"/>
          </w:rPr>
          <w:t xml:space="preserve"> Link</w:t>
        </w:r>
      </w:hyperlink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dibajak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terjebak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palsu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link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 xml:space="preserve">, laptop,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mobile,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</w:t>
      </w:r>
      <w:proofErr w:type="spellStart"/>
      <w:r>
        <w:t>mana</w:t>
      </w:r>
      <w:proofErr w:type="spellEnd"/>
      <w:r>
        <w:t xml:space="preserve"> </w:t>
      </w:r>
      <w:proofErr w:type="spellStart"/>
      <w:r>
        <w:t>saja</w:t>
      </w:r>
      <w:proofErr w:type="spellEnd"/>
      <w:r>
        <w:t>.</w:t>
      </w:r>
      <w:proofErr w:type="gramEnd"/>
    </w:p>
    <w:p w:rsidR="0064118B" w:rsidRDefault="0064118B" w:rsidP="0064118B">
      <w:pPr>
        <w:pStyle w:val="Heading3"/>
      </w:pPr>
      <w:r>
        <w:t xml:space="preserve">Cara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</w:t>
      </w:r>
    </w:p>
    <w:p w:rsidR="0064118B" w:rsidRDefault="0064118B" w:rsidP="0064118B">
      <w:pPr>
        <w:pStyle w:val="NormalWeb"/>
      </w:pPr>
      <w:proofErr w:type="spellStart"/>
      <w:proofErr w:type="gramStart"/>
      <w:r>
        <w:t>Mengakses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menyalin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membukanya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browser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login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terdaftar</w:t>
      </w:r>
      <w:proofErr w:type="spellEnd"/>
      <w:r>
        <w:t>.</w:t>
      </w:r>
      <w:proofErr w:type="gramEnd"/>
      <w:r>
        <w:t xml:space="preserve">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platform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>.</w:t>
      </w:r>
    </w:p>
    <w:p w:rsidR="0064118B" w:rsidRDefault="0064118B" w:rsidP="0064118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diperbarui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Pemain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server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link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diverifikasi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phishing.</w:t>
      </w:r>
      <w:proofErr w:type="gramEnd"/>
    </w:p>
    <w:p w:rsidR="0064118B" w:rsidRDefault="0064118B" w:rsidP="0064118B">
      <w:pPr>
        <w:pStyle w:val="Heading3"/>
      </w:pPr>
      <w:proofErr w:type="spellStart"/>
      <w:r>
        <w:t>Keuntungan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Link</w:t>
      </w:r>
    </w:p>
    <w:p w:rsidR="0064118B" w:rsidRDefault="0064118B" w:rsidP="0064118B">
      <w:pPr>
        <w:pStyle w:val="NormalWeb"/>
      </w:pPr>
      <w:proofErr w:type="spellStart"/>
      <w:proofErr w:type="gramStart"/>
      <w:r>
        <w:t>Setelah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Smart Bet Advisor,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menang</w:t>
      </w:r>
      <w:proofErr w:type="spellEnd"/>
      <w:r>
        <w:t>.</w:t>
      </w:r>
      <w:proofErr w:type="gram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poker </w:t>
      </w:r>
      <w:proofErr w:type="spellStart"/>
      <w:r>
        <w:t>maupun</w:t>
      </w:r>
      <w:proofErr w:type="spellEnd"/>
      <w:r>
        <w:t xml:space="preserve"> slot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</w:p>
    <w:p w:rsidR="0064118B" w:rsidRDefault="0064118B" w:rsidP="0064118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r>
        <w:t>Dewapoker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total </w:t>
      </w:r>
      <w:proofErr w:type="spellStart"/>
      <w:r>
        <w:t>hadiah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ratusan</w:t>
      </w:r>
      <w:proofErr w:type="spellEnd"/>
      <w:r>
        <w:t xml:space="preserve"> </w:t>
      </w:r>
      <w:proofErr w:type="spellStart"/>
      <w:r>
        <w:t>juta</w:t>
      </w:r>
      <w:proofErr w:type="spellEnd"/>
      <w:r>
        <w:t xml:space="preserve"> rupiah. </w:t>
      </w:r>
      <w:proofErr w:type="spellStart"/>
      <w:proofErr w:type="gramStart"/>
      <w:r>
        <w:t>Turnamen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keseruan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>.</w:t>
      </w:r>
      <w:proofErr w:type="gramEnd"/>
    </w:p>
    <w:p w:rsidR="0064118B" w:rsidRDefault="0064118B" w:rsidP="0064118B">
      <w:pPr>
        <w:pStyle w:val="Heading3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Akun</w:t>
      </w:r>
      <w:proofErr w:type="spellEnd"/>
    </w:p>
    <w:p w:rsidR="0064118B" w:rsidRDefault="0064118B" w:rsidP="0064118B">
      <w:pPr>
        <w:pStyle w:val="NormalWeb"/>
      </w:pPr>
      <w:proofErr w:type="spellStart"/>
      <w:proofErr w:type="gramStart"/>
      <w:r>
        <w:t>Mengakses</w:t>
      </w:r>
      <w:proofErr w:type="spellEnd"/>
      <w:r>
        <w:t xml:space="preserve"> </w:t>
      </w:r>
      <w:proofErr w:type="spellStart"/>
      <w:r>
        <w:t>Dewapoker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data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Fitur</w:t>
      </w:r>
      <w:proofErr w:type="spellEnd"/>
      <w:r>
        <w:t xml:space="preserve"> </w:t>
      </w:r>
      <w:proofErr w:type="spellStart"/>
      <w:r>
        <w:t>autentikasi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mengaksesnya</w:t>
      </w:r>
      <w:proofErr w:type="spellEnd"/>
      <w:r>
        <w:t>.</w:t>
      </w:r>
      <w:proofErr w:type="gramEnd"/>
      <w:r>
        <w:t xml:space="preserve"> </w:t>
      </w:r>
      <w:proofErr w:type="spellStart"/>
      <w:r>
        <w:t>Layanan</w:t>
      </w:r>
      <w:proofErr w:type="spellEnd"/>
      <w:r>
        <w:t xml:space="preserve"> deposit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>.</w:t>
      </w:r>
    </w:p>
    <w:p w:rsidR="0064118B" w:rsidRDefault="0064118B" w:rsidP="0064118B">
      <w:pPr>
        <w:pStyle w:val="Heading3"/>
      </w:pPr>
      <w:r>
        <w:lastRenderedPageBreak/>
        <w:t xml:space="preserve">Tips Agar </w:t>
      </w:r>
      <w:proofErr w:type="spellStart"/>
      <w:r>
        <w:t>Akses</w:t>
      </w:r>
      <w:proofErr w:type="spellEnd"/>
      <w:r>
        <w:t xml:space="preserve"> Link </w:t>
      </w:r>
      <w:proofErr w:type="spellStart"/>
      <w:r>
        <w:t>Lancar</w:t>
      </w:r>
      <w:proofErr w:type="spellEnd"/>
    </w:p>
    <w:p w:rsidR="0064118B" w:rsidRDefault="0064118B" w:rsidP="0064118B">
      <w:pPr>
        <w:pStyle w:val="NormalWeb"/>
      </w:pPr>
      <w:proofErr w:type="gramStart"/>
      <w:r>
        <w:t xml:space="preserve">Agar </w:t>
      </w:r>
      <w:hyperlink r:id="rId7" w:history="1">
        <w:proofErr w:type="spellStart"/>
        <w:r w:rsidRPr="0064118B">
          <w:rPr>
            <w:rStyle w:val="Hyperlink"/>
          </w:rPr>
          <w:t>Dewapoker</w:t>
        </w:r>
        <w:proofErr w:type="spellEnd"/>
        <w:r w:rsidRPr="0064118B">
          <w:rPr>
            <w:rStyle w:val="Hyperlink"/>
          </w:rPr>
          <w:t xml:space="preserve"> Link</w:t>
        </w:r>
      </w:hyperlink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koneksi</w:t>
      </w:r>
      <w:proofErr w:type="spellEnd"/>
      <w:r>
        <w:t xml:space="preserve"> internet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link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resmi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Hindari</w:t>
      </w:r>
      <w:proofErr w:type="spellEnd"/>
      <w:r>
        <w:t xml:space="preserve"> </w:t>
      </w:r>
      <w:proofErr w:type="spellStart"/>
      <w:r>
        <w:t>membuka</w:t>
      </w:r>
      <w:proofErr w:type="spellEnd"/>
      <w:r>
        <w:t xml:space="preserve"> link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situs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terpercaya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Simpan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di browser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agar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>.</w:t>
      </w:r>
      <w:proofErr w:type="gramEnd"/>
    </w:p>
    <w:p w:rsidR="0064118B" w:rsidRDefault="0064118B" w:rsidP="0064118B">
      <w:pPr>
        <w:pStyle w:val="Heading3"/>
      </w:pPr>
      <w:proofErr w:type="spellStart"/>
      <w:r>
        <w:t>Kesimpulan</w:t>
      </w:r>
      <w:proofErr w:type="spellEnd"/>
    </w:p>
    <w:p w:rsidR="0064118B" w:rsidRDefault="0064118B" w:rsidP="0064118B">
      <w:pPr>
        <w:pStyle w:val="NormalWeb"/>
      </w:pPr>
      <w:proofErr w:type="spellStart"/>
      <w:proofErr w:type="gramStart"/>
      <w:r>
        <w:t>Dewapoker</w:t>
      </w:r>
      <w:proofErr w:type="spellEnd"/>
      <w:r>
        <w:t xml:space="preserve"> Link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gerbang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seru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link </w:t>
      </w:r>
      <w:proofErr w:type="spellStart"/>
      <w:r>
        <w:t>resmi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Smart Bet Advisor,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turnamen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.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poker </w:t>
      </w:r>
      <w:proofErr w:type="spellStart"/>
      <w:proofErr w:type="gramStart"/>
      <w:r>
        <w:t>dan</w:t>
      </w:r>
      <w:proofErr w:type="spellEnd"/>
      <w:r>
        <w:t xml:space="preserve"> slot</w:t>
      </w:r>
      <w:proofErr w:type="gramEnd"/>
      <w:r>
        <w:t xml:space="preserve"> di Indonesia.</w:t>
      </w:r>
    </w:p>
    <w:p w:rsidR="00C60AEE" w:rsidRPr="003061FE" w:rsidRDefault="00C60AEE" w:rsidP="00976051">
      <w:pPr>
        <w:pStyle w:val="NormalWeb"/>
      </w:pPr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020CF"/>
    <w:rsid w:val="00061B6A"/>
    <w:rsid w:val="00070EED"/>
    <w:rsid w:val="0007146B"/>
    <w:rsid w:val="00090589"/>
    <w:rsid w:val="000923AC"/>
    <w:rsid w:val="000A2C9A"/>
    <w:rsid w:val="000A5A2A"/>
    <w:rsid w:val="000F04D8"/>
    <w:rsid w:val="0010464B"/>
    <w:rsid w:val="001151DD"/>
    <w:rsid w:val="00147E9D"/>
    <w:rsid w:val="00165089"/>
    <w:rsid w:val="001B3584"/>
    <w:rsid w:val="001C26F0"/>
    <w:rsid w:val="00213CC2"/>
    <w:rsid w:val="00224AD1"/>
    <w:rsid w:val="002250D4"/>
    <w:rsid w:val="00233F0B"/>
    <w:rsid w:val="00283079"/>
    <w:rsid w:val="002E3D30"/>
    <w:rsid w:val="002F3683"/>
    <w:rsid w:val="00300F96"/>
    <w:rsid w:val="003061FE"/>
    <w:rsid w:val="00312377"/>
    <w:rsid w:val="003152EE"/>
    <w:rsid w:val="00334CA5"/>
    <w:rsid w:val="00391A49"/>
    <w:rsid w:val="003C106B"/>
    <w:rsid w:val="003C6AB3"/>
    <w:rsid w:val="003C71D3"/>
    <w:rsid w:val="003D5DF4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A55FA"/>
    <w:rsid w:val="004C3DA1"/>
    <w:rsid w:val="004C544D"/>
    <w:rsid w:val="00515B79"/>
    <w:rsid w:val="00544F2B"/>
    <w:rsid w:val="005A2148"/>
    <w:rsid w:val="005A295E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4118B"/>
    <w:rsid w:val="006C1356"/>
    <w:rsid w:val="006C5D7B"/>
    <w:rsid w:val="006F31B1"/>
    <w:rsid w:val="00704871"/>
    <w:rsid w:val="00706295"/>
    <w:rsid w:val="0075134E"/>
    <w:rsid w:val="007750E4"/>
    <w:rsid w:val="00797FE0"/>
    <w:rsid w:val="007A5B98"/>
    <w:rsid w:val="007A7D96"/>
    <w:rsid w:val="007C60EA"/>
    <w:rsid w:val="007D0781"/>
    <w:rsid w:val="007D586E"/>
    <w:rsid w:val="00840C20"/>
    <w:rsid w:val="0084153B"/>
    <w:rsid w:val="00842700"/>
    <w:rsid w:val="008A0EC7"/>
    <w:rsid w:val="008E513A"/>
    <w:rsid w:val="00930874"/>
    <w:rsid w:val="0097379A"/>
    <w:rsid w:val="00975530"/>
    <w:rsid w:val="00976051"/>
    <w:rsid w:val="00994AE0"/>
    <w:rsid w:val="009A2B76"/>
    <w:rsid w:val="009E47B9"/>
    <w:rsid w:val="009E4819"/>
    <w:rsid w:val="009E5764"/>
    <w:rsid w:val="009E7402"/>
    <w:rsid w:val="00A004D0"/>
    <w:rsid w:val="00A37469"/>
    <w:rsid w:val="00A576CA"/>
    <w:rsid w:val="00A86245"/>
    <w:rsid w:val="00A862A0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B108B8"/>
    <w:rsid w:val="00B2116B"/>
    <w:rsid w:val="00B2483C"/>
    <w:rsid w:val="00C17AD5"/>
    <w:rsid w:val="00C57555"/>
    <w:rsid w:val="00C60AEE"/>
    <w:rsid w:val="00C83A2E"/>
    <w:rsid w:val="00CB3BB8"/>
    <w:rsid w:val="00CD411C"/>
    <w:rsid w:val="00CE50F1"/>
    <w:rsid w:val="00D11924"/>
    <w:rsid w:val="00D131B1"/>
    <w:rsid w:val="00D53590"/>
    <w:rsid w:val="00D55DEA"/>
    <w:rsid w:val="00D62418"/>
    <w:rsid w:val="00D75C23"/>
    <w:rsid w:val="00DA3839"/>
    <w:rsid w:val="00DC2875"/>
    <w:rsid w:val="00DD3A76"/>
    <w:rsid w:val="00DE1050"/>
    <w:rsid w:val="00DE6BC7"/>
    <w:rsid w:val="00DF7BF0"/>
    <w:rsid w:val="00E257F2"/>
    <w:rsid w:val="00ED05C2"/>
    <w:rsid w:val="00ED101A"/>
    <w:rsid w:val="00EF262A"/>
    <w:rsid w:val="00EF3C9F"/>
    <w:rsid w:val="00EF5441"/>
    <w:rsid w:val="00F4719A"/>
    <w:rsid w:val="00F608F5"/>
    <w:rsid w:val="00F66C86"/>
    <w:rsid w:val="00F83438"/>
    <w:rsid w:val="00F95FF9"/>
    <w:rsid w:val="00FC3798"/>
    <w:rsid w:val="00FC6D4A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xamsabi.com/category/internsh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amsabi.com/category/internshi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160</cp:revision>
  <cp:lastPrinted>2026-03-24T14:07:00Z</cp:lastPrinted>
  <dcterms:created xsi:type="dcterms:W3CDTF">2025-12-24T17:06:00Z</dcterms:created>
  <dcterms:modified xsi:type="dcterms:W3CDTF">2026-03-24T14:07:00Z</dcterms:modified>
</cp:coreProperties>
</file>