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66" w:rsidRDefault="00535F66" w:rsidP="00535F66">
      <w:pPr>
        <w:pStyle w:val="Title"/>
      </w:pPr>
      <w:r>
        <w:t xml:space="preserve">Asialive88 </w:t>
      </w:r>
      <w:proofErr w:type="spellStart"/>
      <w:r>
        <w:t>Gacor</w:t>
      </w:r>
      <w:proofErr w:type="spellEnd"/>
      <w:r>
        <w:t xml:space="preserve"> – Global Trends in Slot Gaming and RTP Insights</w:t>
      </w:r>
    </w:p>
    <w:p w:rsidR="00535F66" w:rsidRDefault="00535F66" w:rsidP="00535F66"/>
    <w:p w:rsidR="00535F66" w:rsidRPr="00535F66" w:rsidRDefault="00535F66" w:rsidP="00535F66">
      <w:pPr>
        <w:pStyle w:val="NormalWeb"/>
      </w:pPr>
      <w:r w:rsidRPr="00535F66">
        <w:t xml:space="preserve">The global online gaming industry continues to expand, with platforms like </w:t>
      </w:r>
      <w:r w:rsidR="00636A1A">
        <w:rPr>
          <w:rFonts w:ascii="Calibri" w:hAnsi="Calibri" w:cs="Calibri"/>
          <w:sz w:val="22"/>
          <w:szCs w:val="22"/>
        </w:rPr>
        <w:t>Asialive88</w:t>
      </w:r>
      <w:r w:rsidRPr="00535F66">
        <w:t xml:space="preserve"> gaining attention across different regions. Known for its dynamic slot ecosystem, the platform has introduced features such as </w:t>
      </w:r>
      <w:r w:rsidRPr="00535F66">
        <w:rPr>
          <w:b/>
          <w:bCs/>
        </w:rPr>
        <w:t>Asialive88 Slot</w:t>
      </w:r>
      <w:r w:rsidRPr="00535F66">
        <w:t xml:space="preserve">, </w:t>
      </w:r>
      <w:hyperlink r:id="rId5" w:tgtFrame="_blank" w:history="1">
        <w:r w:rsidR="00636A1A">
          <w:rPr>
            <w:rStyle w:val="Hyperlink"/>
            <w:rFonts w:ascii="Calibri" w:hAnsi="Calibri" w:cs="Calibri"/>
            <w:sz w:val="22"/>
            <w:szCs w:val="22"/>
          </w:rPr>
          <w:t>RTP Asialive88</w:t>
        </w:r>
      </w:hyperlink>
      <w:r w:rsidRPr="00535F66">
        <w:t xml:space="preserve">, and </w:t>
      </w:r>
      <w:r w:rsidRPr="00535F66">
        <w:rPr>
          <w:b/>
          <w:bCs/>
        </w:rPr>
        <w:t xml:space="preserve">Link </w:t>
      </w:r>
      <w:proofErr w:type="spellStart"/>
      <w:r w:rsidRPr="00535F66">
        <w:rPr>
          <w:b/>
          <w:bCs/>
        </w:rPr>
        <w:t>Gacor</w:t>
      </w:r>
      <w:proofErr w:type="spellEnd"/>
      <w:r w:rsidRPr="00535F66">
        <w:rPr>
          <w:b/>
          <w:bCs/>
        </w:rPr>
        <w:t xml:space="preserve"> Asialive88</w:t>
      </w:r>
      <w:r w:rsidRPr="00535F66">
        <w:t xml:space="preserve"> to attract a worldwide audience.</w:t>
      </w:r>
    </w:p>
    <w:p w:rsidR="00535F66" w:rsidRPr="00535F66" w:rsidRDefault="00535F66" w:rsidP="00535F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35F66">
        <w:rPr>
          <w:rFonts w:ascii="Times New Roman" w:eastAsia="Times New Roman" w:hAnsi="Times New Roman" w:cs="Times New Roman"/>
          <w:b/>
          <w:bCs/>
          <w:sz w:val="36"/>
          <w:szCs w:val="36"/>
        </w:rPr>
        <w:t>Understanding Asialive88 Slot Gaming</w:t>
      </w:r>
    </w:p>
    <w:p w:rsidR="00535F66" w:rsidRPr="00535F66" w:rsidRDefault="00535F66" w:rsidP="0053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F66">
        <w:rPr>
          <w:rFonts w:ascii="Times New Roman" w:eastAsia="Times New Roman" w:hAnsi="Times New Roman" w:cs="Times New Roman"/>
          <w:sz w:val="24"/>
          <w:szCs w:val="24"/>
        </w:rPr>
        <w:t xml:space="preserve">Slot games remain one of the most popular categories in online casinos. </w:t>
      </w:r>
      <w:r w:rsidRPr="00535F66">
        <w:rPr>
          <w:rFonts w:ascii="Times New Roman" w:eastAsia="Times New Roman" w:hAnsi="Times New Roman" w:cs="Times New Roman"/>
          <w:b/>
          <w:bCs/>
          <w:sz w:val="24"/>
          <w:szCs w:val="24"/>
        </w:rPr>
        <w:t>Asialive88 Slot</w:t>
      </w:r>
      <w:r w:rsidRPr="00535F66">
        <w:rPr>
          <w:rFonts w:ascii="Times New Roman" w:eastAsia="Times New Roman" w:hAnsi="Times New Roman" w:cs="Times New Roman"/>
          <w:sz w:val="24"/>
          <w:szCs w:val="24"/>
        </w:rPr>
        <w:t xml:space="preserve"> offers a variety of themes, mechanics, and reward systems designed to appeal to players globally.</w:t>
      </w:r>
    </w:p>
    <w:p w:rsidR="00535F66" w:rsidRPr="00535F66" w:rsidRDefault="00535F66" w:rsidP="0053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F66">
        <w:rPr>
          <w:rFonts w:ascii="Times New Roman" w:eastAsia="Times New Roman" w:hAnsi="Times New Roman" w:cs="Times New Roman"/>
          <w:sz w:val="24"/>
          <w:szCs w:val="24"/>
        </w:rPr>
        <w:t>From classic reels to modern video slots, the platform provides a diverse gaming library that suits different preferences.</w:t>
      </w:r>
    </w:p>
    <w:p w:rsidR="00535F66" w:rsidRPr="00535F66" w:rsidRDefault="00535F66" w:rsidP="00535F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35F66">
        <w:rPr>
          <w:rFonts w:ascii="Times New Roman" w:eastAsia="Times New Roman" w:hAnsi="Times New Roman" w:cs="Times New Roman"/>
          <w:b/>
          <w:bCs/>
          <w:sz w:val="36"/>
          <w:szCs w:val="36"/>
        </w:rPr>
        <w:t>What Does “</w:t>
      </w:r>
      <w:proofErr w:type="spellStart"/>
      <w:r w:rsidRPr="00535F66">
        <w:rPr>
          <w:rFonts w:ascii="Times New Roman" w:eastAsia="Times New Roman" w:hAnsi="Times New Roman" w:cs="Times New Roman"/>
          <w:b/>
          <w:bCs/>
          <w:sz w:val="36"/>
          <w:szCs w:val="36"/>
        </w:rPr>
        <w:t>Gacor</w:t>
      </w:r>
      <w:proofErr w:type="spellEnd"/>
      <w:r w:rsidRPr="00535F66">
        <w:rPr>
          <w:rFonts w:ascii="Times New Roman" w:eastAsia="Times New Roman" w:hAnsi="Times New Roman" w:cs="Times New Roman"/>
          <w:b/>
          <w:bCs/>
          <w:sz w:val="36"/>
          <w:szCs w:val="36"/>
        </w:rPr>
        <w:t>” Mean?</w:t>
      </w:r>
    </w:p>
    <w:p w:rsidR="00535F66" w:rsidRPr="00535F66" w:rsidRDefault="00535F66" w:rsidP="0053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F66">
        <w:rPr>
          <w:rFonts w:ascii="Times New Roman" w:eastAsia="Times New Roman" w:hAnsi="Times New Roman" w:cs="Times New Roman"/>
          <w:sz w:val="24"/>
          <w:szCs w:val="24"/>
        </w:rPr>
        <w:t xml:space="preserve">In the gaming community, </w:t>
      </w:r>
      <w:r w:rsidRPr="00535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Asialive88 </w:t>
      </w:r>
      <w:proofErr w:type="spellStart"/>
      <w:r w:rsidRPr="00535F66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535F66">
        <w:rPr>
          <w:rFonts w:ascii="Times New Roman" w:eastAsia="Times New Roman" w:hAnsi="Times New Roman" w:cs="Times New Roman"/>
          <w:sz w:val="24"/>
          <w:szCs w:val="24"/>
        </w:rPr>
        <w:t xml:space="preserve"> refers to games that are considered to have higher winning potential or more frequent payouts. While outcomes are still based on probability, players often seek out these “</w:t>
      </w:r>
      <w:proofErr w:type="spellStart"/>
      <w:r w:rsidRPr="00535F66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535F66">
        <w:rPr>
          <w:rFonts w:ascii="Times New Roman" w:eastAsia="Times New Roman" w:hAnsi="Times New Roman" w:cs="Times New Roman"/>
          <w:sz w:val="24"/>
          <w:szCs w:val="24"/>
        </w:rPr>
        <w:t>” games for better engagement.</w:t>
      </w:r>
    </w:p>
    <w:p w:rsidR="00535F66" w:rsidRPr="00535F66" w:rsidRDefault="00535F66" w:rsidP="00535F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35F66">
        <w:rPr>
          <w:rFonts w:ascii="Times New Roman" w:eastAsia="Times New Roman" w:hAnsi="Times New Roman" w:cs="Times New Roman"/>
          <w:b/>
          <w:bCs/>
          <w:sz w:val="36"/>
          <w:szCs w:val="36"/>
        </w:rPr>
        <w:t>Importance of RTP in Asialive88</w:t>
      </w:r>
    </w:p>
    <w:p w:rsidR="00535F66" w:rsidRPr="00535F66" w:rsidRDefault="00535F66" w:rsidP="0053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F66">
        <w:rPr>
          <w:rFonts w:ascii="Times New Roman" w:eastAsia="Times New Roman" w:hAnsi="Times New Roman" w:cs="Times New Roman"/>
          <w:b/>
          <w:bCs/>
          <w:sz w:val="24"/>
          <w:szCs w:val="24"/>
        </w:rPr>
        <w:t>RTP Asialive88</w:t>
      </w:r>
      <w:r w:rsidRPr="00535F66">
        <w:rPr>
          <w:rFonts w:ascii="Times New Roman" w:eastAsia="Times New Roman" w:hAnsi="Times New Roman" w:cs="Times New Roman"/>
          <w:sz w:val="24"/>
          <w:szCs w:val="24"/>
        </w:rPr>
        <w:t xml:space="preserve"> (Return to Player) is a key factor in understanding slot performance. It represents the percentage of total wagers that a game returns to players over time.</w:t>
      </w:r>
    </w:p>
    <w:p w:rsidR="00535F66" w:rsidRPr="00535F66" w:rsidRDefault="00535F66" w:rsidP="0053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F66">
        <w:rPr>
          <w:rFonts w:ascii="Times New Roman" w:eastAsia="Times New Roman" w:hAnsi="Times New Roman" w:cs="Times New Roman"/>
          <w:sz w:val="24"/>
          <w:szCs w:val="24"/>
        </w:rPr>
        <w:t>Higher RTP games are generally preferred because they offer better long-term value.</w:t>
      </w:r>
    </w:p>
    <w:p w:rsidR="00535F66" w:rsidRPr="00535F66" w:rsidRDefault="00535F66" w:rsidP="00535F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35F66">
        <w:rPr>
          <w:rFonts w:ascii="Times New Roman" w:eastAsia="Times New Roman" w:hAnsi="Times New Roman" w:cs="Times New Roman"/>
          <w:b/>
          <w:bCs/>
          <w:sz w:val="36"/>
          <w:szCs w:val="36"/>
        </w:rPr>
        <w:t>Global Appeal</w:t>
      </w:r>
    </w:p>
    <w:p w:rsidR="00535F66" w:rsidRPr="00535F66" w:rsidRDefault="00535F66" w:rsidP="0053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F66">
        <w:rPr>
          <w:rFonts w:ascii="Times New Roman" w:eastAsia="Times New Roman" w:hAnsi="Times New Roman" w:cs="Times New Roman"/>
          <w:sz w:val="24"/>
          <w:szCs w:val="24"/>
        </w:rPr>
        <w:t>The combination of:</w:t>
      </w:r>
    </w:p>
    <w:p w:rsidR="00535F66" w:rsidRPr="00535F66" w:rsidRDefault="00535F66" w:rsidP="00535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F66">
        <w:rPr>
          <w:rFonts w:ascii="Times New Roman" w:eastAsia="Times New Roman" w:hAnsi="Times New Roman" w:cs="Times New Roman"/>
          <w:sz w:val="24"/>
          <w:szCs w:val="24"/>
        </w:rPr>
        <w:t xml:space="preserve">Accessible </w:t>
      </w:r>
      <w:proofErr w:type="spellStart"/>
      <w:r w:rsidRPr="00535F66">
        <w:rPr>
          <w:rFonts w:ascii="Times New Roman" w:eastAsia="Times New Roman" w:hAnsi="Times New Roman" w:cs="Times New Roman"/>
          <w:sz w:val="24"/>
          <w:szCs w:val="24"/>
        </w:rPr>
        <w:t>gameplay</w:t>
      </w:r>
      <w:proofErr w:type="spellEnd"/>
      <w:r w:rsidRPr="00535F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5F66" w:rsidRPr="00535F66" w:rsidRDefault="00535F66" w:rsidP="00535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F66">
        <w:rPr>
          <w:rFonts w:ascii="Times New Roman" w:eastAsia="Times New Roman" w:hAnsi="Times New Roman" w:cs="Times New Roman"/>
          <w:sz w:val="24"/>
          <w:szCs w:val="24"/>
        </w:rPr>
        <w:t xml:space="preserve">High RTP options </w:t>
      </w:r>
    </w:p>
    <w:p w:rsidR="00535F66" w:rsidRPr="00535F66" w:rsidRDefault="00535F66" w:rsidP="00535F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F66">
        <w:rPr>
          <w:rFonts w:ascii="Times New Roman" w:eastAsia="Times New Roman" w:hAnsi="Times New Roman" w:cs="Times New Roman"/>
          <w:sz w:val="24"/>
          <w:szCs w:val="24"/>
        </w:rPr>
        <w:t xml:space="preserve">Engaging slot designs </w:t>
      </w:r>
    </w:p>
    <w:p w:rsidR="00535F66" w:rsidRPr="00535F66" w:rsidRDefault="00535F66" w:rsidP="0053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5F66">
        <w:rPr>
          <w:rFonts w:ascii="Times New Roman" w:eastAsia="Times New Roman" w:hAnsi="Times New Roman" w:cs="Times New Roman"/>
          <w:sz w:val="24"/>
          <w:szCs w:val="24"/>
        </w:rPr>
        <w:t>makes</w:t>
      </w:r>
      <w:proofErr w:type="gramEnd"/>
      <w:r w:rsidRPr="00535F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F66">
        <w:rPr>
          <w:rFonts w:ascii="Times New Roman" w:eastAsia="Times New Roman" w:hAnsi="Times New Roman" w:cs="Times New Roman"/>
          <w:b/>
          <w:bCs/>
          <w:sz w:val="24"/>
          <w:szCs w:val="24"/>
        </w:rPr>
        <w:t>Asialive88</w:t>
      </w:r>
      <w:r w:rsidRPr="00535F66">
        <w:rPr>
          <w:rFonts w:ascii="Times New Roman" w:eastAsia="Times New Roman" w:hAnsi="Times New Roman" w:cs="Times New Roman"/>
          <w:sz w:val="24"/>
          <w:szCs w:val="24"/>
        </w:rPr>
        <w:t xml:space="preserve"> a competitive platform in the global market.</w:t>
      </w:r>
    </w:p>
    <w:p w:rsidR="00535F66" w:rsidRPr="00535F66" w:rsidRDefault="00535F66" w:rsidP="00535F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35F66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Conclusion</w:t>
      </w:r>
    </w:p>
    <w:p w:rsidR="00535F66" w:rsidRPr="00535F66" w:rsidRDefault="00535F66" w:rsidP="00535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F66">
        <w:rPr>
          <w:rFonts w:ascii="Times New Roman" w:eastAsia="Times New Roman" w:hAnsi="Times New Roman" w:cs="Times New Roman"/>
          <w:sz w:val="24"/>
          <w:szCs w:val="24"/>
        </w:rPr>
        <w:t xml:space="preserve">With features like </w:t>
      </w:r>
      <w:r w:rsidRPr="00535F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Asialive88 </w:t>
      </w:r>
      <w:proofErr w:type="spellStart"/>
      <w:r w:rsidRPr="00535F66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535F6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535F66">
        <w:rPr>
          <w:rFonts w:ascii="Times New Roman" w:eastAsia="Times New Roman" w:hAnsi="Times New Roman" w:cs="Times New Roman"/>
          <w:b/>
          <w:bCs/>
          <w:sz w:val="24"/>
          <w:szCs w:val="24"/>
        </w:rPr>
        <w:t>RTP Asialive88</w:t>
      </w:r>
      <w:r w:rsidRPr="00535F66">
        <w:rPr>
          <w:rFonts w:ascii="Times New Roman" w:eastAsia="Times New Roman" w:hAnsi="Times New Roman" w:cs="Times New Roman"/>
          <w:sz w:val="24"/>
          <w:szCs w:val="24"/>
        </w:rPr>
        <w:t>, the platform continues to attract players worldwide, offering an exciting and data-driven slot gaming experience.</w:t>
      </w:r>
    </w:p>
    <w:p w:rsidR="00F56453" w:rsidRPr="00535F66" w:rsidRDefault="00F56453" w:rsidP="00535F66">
      <w:pPr>
        <w:tabs>
          <w:tab w:val="left" w:pos="3152"/>
        </w:tabs>
      </w:pPr>
    </w:p>
    <w:sectPr w:rsidR="00F56453" w:rsidRPr="00535F66" w:rsidSect="00F56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104A"/>
    <w:multiLevelType w:val="multilevel"/>
    <w:tmpl w:val="A1BA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5F66"/>
    <w:rsid w:val="003B17E4"/>
    <w:rsid w:val="00535F66"/>
    <w:rsid w:val="00636A1A"/>
    <w:rsid w:val="00F5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53"/>
  </w:style>
  <w:style w:type="paragraph" w:styleId="Heading2">
    <w:name w:val="heading 2"/>
    <w:basedOn w:val="Normal"/>
    <w:link w:val="Heading2Char"/>
    <w:uiPriority w:val="9"/>
    <w:qFormat/>
    <w:rsid w:val="00535F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5F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5F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35F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3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F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35F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mofthecropfoo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2026-04-09T13:45:00Z</dcterms:created>
  <dcterms:modified xsi:type="dcterms:W3CDTF">2026-04-11T15:44:00Z</dcterms:modified>
</cp:coreProperties>
</file>