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8A8" w:rsidRPr="00FD45CD" w:rsidRDefault="000B7BCC" w:rsidP="00FD45CD">
      <w:pPr>
        <w:jc w:val="center"/>
        <w:rPr>
          <w:rFonts w:cstheme="minorHAnsi"/>
          <w:b/>
          <w:sz w:val="20"/>
          <w:szCs w:val="20"/>
          <w:u w:val="single"/>
        </w:rPr>
      </w:pPr>
      <w:r w:rsidRPr="00FD45CD">
        <w:rPr>
          <w:rFonts w:cstheme="minorHAnsi"/>
          <w:b/>
          <w:sz w:val="44"/>
          <w:szCs w:val="20"/>
          <w:u w:val="single"/>
        </w:rPr>
        <w:t>Popular Online Slots with Exciting Bonus Features</w:t>
      </w:r>
      <w:r w:rsidRPr="00FD45CD">
        <w:rPr>
          <w:rFonts w:cstheme="minorHAnsi"/>
          <w:b/>
          <w:sz w:val="20"/>
          <w:szCs w:val="20"/>
          <w:u w:val="single"/>
        </w:rPr>
        <w:br/>
      </w:r>
    </w:p>
    <w:p w:rsidR="000B7BCC" w:rsidRDefault="000B7BCC" w:rsidP="000B7BCC">
      <w:r>
        <w:t>Online slots have become one of typically the most popular forms of digital entertainment because they combine simple gameplay with exciting themes and rewarding features. Players can enjoy a large number of different slot games inspired by adventure, fantasy, classic fruit machines, mythology, movies, and a number of other creative ideas. The appeal of online slots originates from their colorful graphics, smooth animations, and the chance to trigger bonuses such as free spins, multipliers, and special symbols. Whether someone is a novice or an experienced player, online slots offer an easy way to enjoy quick and engaging gameplay from home or on mobile devices</w:t>
      </w:r>
      <w:r>
        <w:t xml:space="preserve"> </w:t>
      </w:r>
      <w:hyperlink r:id="rId4" w:tgtFrame="_blank" w:history="1">
        <w:r>
          <w:rPr>
            <w:rStyle w:val="Hyperlink"/>
            <w:rFonts w:ascii="Arial" w:hAnsi="Arial" w:cs="Arial"/>
            <w:color w:val="1155CC"/>
            <w:sz w:val="20"/>
            <w:szCs w:val="20"/>
          </w:rPr>
          <w:t>slot</w:t>
        </w:r>
      </w:hyperlink>
      <w:r>
        <w:t>.</w:t>
      </w:r>
    </w:p>
    <w:p w:rsidR="000B7BCC" w:rsidRDefault="000B7BCC" w:rsidP="000B7BCC"/>
    <w:p w:rsidR="000B7BCC" w:rsidRDefault="000B7BCC" w:rsidP="000B7BCC">
      <w:r>
        <w:t>One of many biggest advantages of online slots is convenience. Unlike traditional gaming options that require visiting a physical location, online slots are available anytime through computers, tablets, and smartphones. What this means is players can access a common games whenever they want, whether during a short break or a calming evening at home. Many platforms provide instant play options, removing the necessity for downloads. With mobile friendly designs and fast loading systems, online slots continue to attract players who value flexibility and entertainment on demand</w:t>
      </w:r>
      <w:r>
        <w:t xml:space="preserve"> </w:t>
      </w:r>
      <w:hyperlink r:id="rId5" w:tgtFrame="_blank" w:history="1">
        <w:r>
          <w:rPr>
            <w:rStyle w:val="Hyperlink"/>
            <w:rFonts w:ascii="Arial" w:hAnsi="Arial" w:cs="Arial"/>
            <w:color w:val="1155CC"/>
            <w:sz w:val="20"/>
            <w:szCs w:val="20"/>
          </w:rPr>
          <w:t>slot gacor</w:t>
        </w:r>
      </w:hyperlink>
      <w:r>
        <w:t>.</w:t>
      </w:r>
      <w:r>
        <w:t xml:space="preserve"> </w:t>
      </w:r>
    </w:p>
    <w:p w:rsidR="000B7BCC" w:rsidRDefault="000B7BCC" w:rsidP="000B7BCC"/>
    <w:p w:rsidR="000B7BCC" w:rsidRDefault="000B7BCC" w:rsidP="000B7BCC">
      <w:r>
        <w:t>Another reason online slots remain highly popular is the range of game mechanics available. Some games concentrate on classic three reel simplicity, while others include five reels, expanding symbols, cascading wins, or multiple paylines. Progressive jackpot slots are specifically attractive because they are able to grow into life changing prize pools over time. There's also low volatility games for smaller frequent wins and high volatility games for players who prefer bigger risks with larger rewards. This selection of choices allows players to pick games that match their style and preferences</w:t>
      </w:r>
      <w:r>
        <w:t xml:space="preserve"> </w:t>
      </w:r>
      <w:hyperlink r:id="rId6" w:tgtFrame="_blank" w:history="1">
        <w:r>
          <w:rPr>
            <w:rStyle w:val="Hyperlink"/>
            <w:rFonts w:ascii="Arial" w:hAnsi="Arial" w:cs="Arial"/>
            <w:color w:val="1155CC"/>
            <w:sz w:val="20"/>
            <w:szCs w:val="20"/>
          </w:rPr>
          <w:t>situs slot</w:t>
        </w:r>
      </w:hyperlink>
      <w:r>
        <w:t>.</w:t>
      </w:r>
    </w:p>
    <w:p w:rsidR="000B7BCC" w:rsidRDefault="000B7BCC" w:rsidP="000B7BCC"/>
    <w:p w:rsidR="000B7BCC" w:rsidRDefault="000B7BCC" w:rsidP="000B7BCC">
      <w:r>
        <w:t>Modern online slots also be noticeable for their advanced visual and audio quality. Developers create immersive worlds with cinematic soundtracks, animated characters, and interactive bonus rounds that produce gameplay feel dynamic and enjoyable. Themes centered on ancient civilizations, space, pirate treasure, wild animals, and magical kingdoms bring extra excitement to every spin. Some games even tell a story as players unlock new features. This degree of creativity has helped online slots become a whole lot more than simple reel spinning games</w:t>
      </w:r>
      <w:r>
        <w:t xml:space="preserve"> </w:t>
      </w:r>
      <w:hyperlink r:id="rId7" w:tgtFrame="_blank" w:history="1">
        <w:r>
          <w:rPr>
            <w:rStyle w:val="Hyperlink"/>
            <w:rFonts w:ascii="Arial" w:hAnsi="Arial" w:cs="Arial"/>
            <w:color w:val="1155CC"/>
            <w:sz w:val="20"/>
            <w:szCs w:val="20"/>
          </w:rPr>
          <w:t>situs gacor</w:t>
        </w:r>
      </w:hyperlink>
      <w:r>
        <w:t>.</w:t>
      </w:r>
    </w:p>
    <w:p w:rsidR="000B7BCC" w:rsidRDefault="000B7BCC" w:rsidP="000B7BCC"/>
    <w:p w:rsidR="000B7BCC" w:rsidRDefault="000B7BCC" w:rsidP="000B7BCC">
      <w:r>
        <w:t xml:space="preserve">Safety and responsible play are important areas of the online slots experience. Trusted gaming platforms use secure payment systems, encrypted data protection, and fair gaming technology to offer a secure environment for users. Players should always choose licensed platforms with positive reputations and clear terms. It is also wise setting personal limits for spending and playing time. By approaching </w:t>
      </w:r>
      <w:r>
        <w:lastRenderedPageBreak/>
        <w:t>online slots as entertainment rather than supply of guaranteed income, players can benefit from the games in an even more balanced and responsible way</w:t>
      </w:r>
      <w:r>
        <w:t xml:space="preserve"> </w:t>
      </w:r>
      <w:hyperlink r:id="rId8" w:tgtFrame="_blank" w:history="1">
        <w:r>
          <w:rPr>
            <w:rStyle w:val="Hyperlink"/>
            <w:rFonts w:ascii="Arial" w:hAnsi="Arial" w:cs="Arial"/>
            <w:color w:val="1155CC"/>
            <w:sz w:val="20"/>
            <w:szCs w:val="20"/>
          </w:rPr>
          <w:t>slot online</w:t>
        </w:r>
      </w:hyperlink>
      <w:r>
        <w:t>.</w:t>
      </w:r>
    </w:p>
    <w:p w:rsidR="000B7BCC" w:rsidRDefault="000B7BCC" w:rsidP="000B7BCC"/>
    <w:p w:rsidR="000B7BCC" w:rsidRDefault="000B7BCC" w:rsidP="000B7BCC">
      <w:r>
        <w:t>The continuing future of online slots looks even more exciting as technology continues to improve. Faster internet connections, better mobile devices, and innovations such as for instance virtual reality or skill based features</w:t>
      </w:r>
      <w:r>
        <w:t xml:space="preserve"> </w:t>
      </w:r>
      <w:hyperlink r:id="rId9" w:tgtFrame="_blank" w:history="1">
        <w:r>
          <w:rPr>
            <w:rStyle w:val="Hyperlink"/>
            <w:rFonts w:ascii="Arial" w:hAnsi="Arial" w:cs="Arial"/>
            <w:color w:val="1155CC"/>
            <w:sz w:val="20"/>
            <w:szCs w:val="20"/>
          </w:rPr>
          <w:t>slot777</w:t>
        </w:r>
      </w:hyperlink>
      <w:r>
        <w:t xml:space="preserve"> may transform how these games are played in coming years. Developers are constantly introducing new ideas to help keep gameplay fresh and engaging. With endless themes, creative bonus systems, and comfortable access across devices, online slots will probably remain a respected choice for digital gaming entertainment for quite some time ahead</w:t>
      </w:r>
      <w:r>
        <w:t xml:space="preserve"> </w:t>
      </w:r>
      <w:hyperlink r:id="rId10" w:tgtFrame="_blank" w:history="1">
        <w:r>
          <w:rPr>
            <w:rStyle w:val="Hyperlink"/>
            <w:rFonts w:ascii="Arial" w:hAnsi="Arial" w:cs="Arial"/>
            <w:color w:val="1155CC"/>
            <w:sz w:val="20"/>
            <w:szCs w:val="20"/>
          </w:rPr>
          <w:t>slot88</w:t>
        </w:r>
      </w:hyperlink>
      <w:r>
        <w:t>.</w:t>
      </w:r>
    </w:p>
    <w:sectPr w:rsidR="000B7BCC" w:rsidSect="000F08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0B7BCC"/>
    <w:rsid w:val="000B7BCC"/>
    <w:rsid w:val="000F08A8"/>
    <w:rsid w:val="00FD45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8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B7BCC"/>
    <w:rPr>
      <w:color w:val="0000FF"/>
      <w:u w:val="single"/>
    </w:rPr>
  </w:style>
</w:styles>
</file>

<file path=word/webSettings.xml><?xml version="1.0" encoding="utf-8"?>
<w:webSettings xmlns:r="http://schemas.openxmlformats.org/officeDocument/2006/relationships" xmlns:w="http://schemas.openxmlformats.org/wordprocessingml/2006/main">
  <w:divs>
    <w:div w:id="34431111">
      <w:bodyDiv w:val="1"/>
      <w:marLeft w:val="0"/>
      <w:marRight w:val="0"/>
      <w:marTop w:val="0"/>
      <w:marBottom w:val="0"/>
      <w:divBdr>
        <w:top w:val="none" w:sz="0" w:space="0" w:color="auto"/>
        <w:left w:val="none" w:sz="0" w:space="0" w:color="auto"/>
        <w:bottom w:val="none" w:sz="0" w:space="0" w:color="auto"/>
        <w:right w:val="none" w:sz="0" w:space="0" w:color="auto"/>
      </w:divBdr>
      <w:divsChild>
        <w:div w:id="1550343828">
          <w:marLeft w:val="0"/>
          <w:marRight w:val="0"/>
          <w:marTop w:val="0"/>
          <w:marBottom w:val="0"/>
          <w:divBdr>
            <w:top w:val="single" w:sz="4" w:space="0" w:color="999999"/>
            <w:left w:val="none" w:sz="0" w:space="0" w:color="auto"/>
            <w:bottom w:val="none" w:sz="0" w:space="0" w:color="auto"/>
            <w:right w:val="none" w:sz="0" w:space="0" w:color="auto"/>
          </w:divBdr>
          <w:divsChild>
            <w:div w:id="2020617311">
              <w:marLeft w:val="0"/>
              <w:marRight w:val="0"/>
              <w:marTop w:val="125"/>
              <w:marBottom w:val="0"/>
              <w:divBdr>
                <w:top w:val="none" w:sz="0" w:space="0" w:color="auto"/>
                <w:left w:val="none" w:sz="0" w:space="0" w:color="auto"/>
                <w:bottom w:val="none" w:sz="0" w:space="0" w:color="auto"/>
                <w:right w:val="none" w:sz="0" w:space="0" w:color="auto"/>
              </w:divBdr>
              <w:divsChild>
                <w:div w:id="48236834">
                  <w:marLeft w:val="0"/>
                  <w:marRight w:val="0"/>
                  <w:marTop w:val="125"/>
                  <w:marBottom w:val="0"/>
                  <w:divBdr>
                    <w:top w:val="dashed" w:sz="12" w:space="2" w:color="FF0000"/>
                    <w:left w:val="dashed" w:sz="12" w:space="2" w:color="FF0000"/>
                    <w:bottom w:val="dashed" w:sz="12" w:space="2" w:color="FF0000"/>
                    <w:right w:val="dashed" w:sz="12" w:space="2" w:color="FF0000"/>
                  </w:divBdr>
                  <w:divsChild>
                    <w:div w:id="195586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journal.unpatti.ac.id/" TargetMode="External"/><Relationship Id="rId3" Type="http://schemas.openxmlformats.org/officeDocument/2006/relationships/webSettings" Target="webSettings.xml"/><Relationship Id="rId7" Type="http://schemas.openxmlformats.org/officeDocument/2006/relationships/hyperlink" Target="https://ejournal.unpatti.ac.id/"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journal.unpatti.ac.id/" TargetMode="External"/><Relationship Id="rId11" Type="http://schemas.openxmlformats.org/officeDocument/2006/relationships/fontTable" Target="fontTable.xml"/><Relationship Id="rId5" Type="http://schemas.openxmlformats.org/officeDocument/2006/relationships/hyperlink" Target="https://ejournal.unpatti.ac.id/" TargetMode="External"/><Relationship Id="rId10" Type="http://schemas.openxmlformats.org/officeDocument/2006/relationships/hyperlink" Target="https://ejournal.unpatti.ac.id/" TargetMode="External"/><Relationship Id="rId4" Type="http://schemas.openxmlformats.org/officeDocument/2006/relationships/hyperlink" Target="https://ejournal.unpatti.ac.id/" TargetMode="External"/><Relationship Id="rId9" Type="http://schemas.openxmlformats.org/officeDocument/2006/relationships/hyperlink" Target="https://ejournal.unpatti.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609</Words>
  <Characters>3474</Characters>
  <Application>Microsoft Office Word</Application>
  <DocSecurity>0</DocSecurity>
  <Lines>28</Lines>
  <Paragraphs>8</Paragraphs>
  <ScaleCrop>false</ScaleCrop>
  <Company/>
  <LinksUpToDate>false</LinksUpToDate>
  <CharactersWithSpaces>4075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2026-05-11T15:00:00Z</dcterms:created>
  <dcterms:modified xsi:type="dcterms:W3CDTF">2026-05-11T15:02:00Z</dcterms:modified>
</cp:coreProperties>
</file>