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560" w:rsidRPr="00DE7415" w:rsidRDefault="00DE7415">
      <w:pPr>
        <w:rPr>
          <w:rFonts w:asciiTheme="majorHAnsi" w:hAnsiTheme="majorHAnsi" w:cs="Arial"/>
          <w:b/>
          <w:sz w:val="56"/>
          <w:szCs w:val="20"/>
        </w:rPr>
      </w:pPr>
      <w:r w:rsidRPr="00DE7415">
        <w:rPr>
          <w:rFonts w:asciiTheme="majorHAnsi" w:hAnsiTheme="majorHAnsi" w:cs="Arial"/>
          <w:b/>
          <w:sz w:val="56"/>
          <w:szCs w:val="20"/>
        </w:rPr>
        <w:t>Ultimate Guide to Slot Gacor Online Slots for Big Wins Today</w:t>
      </w:r>
    </w:p>
    <w:p w:rsidR="00DE7415" w:rsidRDefault="00DE7415" w:rsidP="00DE7415">
      <w:r>
        <w:t>Situs slot gacor online slots are becoming one of the most popular choices among online gaming enthusiasts because they offer fast-paced entertainment combined with the possibility of real rewards. The term “gacor” is widely used to describe slot games that are believed to have higher win frequency or better payout moments. Many players are attracted to these platforms because they provide a wide variety of slot games, from classic reels to modern video slots with advanced animations and bonus features. This mix of simplicity and excitement makes them appealing to both beginners and experienced players</w:t>
      </w:r>
      <w:r>
        <w:t xml:space="preserve"> </w:t>
      </w:r>
      <w:hyperlink r:id="rId4" w:tgtFrame="_blank" w:history="1">
        <w:r>
          <w:rPr>
            <w:rStyle w:val="Hyperlink"/>
            <w:rFonts w:ascii="Arial" w:hAnsi="Arial" w:cs="Arial"/>
            <w:color w:val="1155CC"/>
            <w:sz w:val="20"/>
            <w:szCs w:val="20"/>
          </w:rPr>
          <w:t>slot gacor</w:t>
        </w:r>
      </w:hyperlink>
      <w:r>
        <w:t>.</w:t>
      </w:r>
    </w:p>
    <w:p w:rsidR="00DE7415" w:rsidRDefault="00DE7415" w:rsidP="00DE7415"/>
    <w:p w:rsidR="00DE7415" w:rsidRDefault="00DE7415" w:rsidP="00DE7415">
      <w:r>
        <w:t>One of the key reasons situs slot gacor online slots are so popular is the availability of high Return to Player (RTP) games. RTP refers to the percentage of total wagered money that a slot machine is expected to pay back to players over time. Platforms that focus on gacor-style slots often highlight games with higher RTP percentages, giving players a better chance of winning in the long run. In addition, many of these sites offer daily updates, featured games, and promotional events that keep the gaming experience fresh and engaging</w:t>
      </w:r>
      <w:r>
        <w:t xml:space="preserve"> </w:t>
      </w:r>
      <w:hyperlink r:id="rId5" w:tgtFrame="_blank" w:history="1">
        <w:r>
          <w:rPr>
            <w:rStyle w:val="Hyperlink"/>
            <w:rFonts w:ascii="Arial" w:hAnsi="Arial" w:cs="Arial"/>
            <w:color w:val="1155CC"/>
            <w:sz w:val="20"/>
            <w:szCs w:val="20"/>
          </w:rPr>
          <w:t>situs slot</w:t>
        </w:r>
      </w:hyperlink>
      <w:r>
        <w:t>.</w:t>
      </w:r>
    </w:p>
    <w:p w:rsidR="00DE7415" w:rsidRDefault="00DE7415" w:rsidP="00DE7415"/>
    <w:p w:rsidR="00DE7415" w:rsidRDefault="00DE7415" w:rsidP="00DE7415">
      <w:r>
        <w:t>Another important aspect of situs slot gacor online slots is the variety of bonuses and promotions offered to users. These can include welcome bonuses, free spins, cashback rewards, and deposit matches. Such incentives not only increase the playing time but also enhance the overall excitement of the platform. Players often look for sites that provide consistent bonus opportunities because they allow more chances to explore different games without risking too much of their own money. This is one of the main factors that makes these platforms stand out in the online gaming industry</w:t>
      </w:r>
      <w:r>
        <w:t xml:space="preserve"> </w:t>
      </w:r>
      <w:hyperlink r:id="rId6" w:tgtFrame="_blank" w:history="1">
        <w:r>
          <w:rPr>
            <w:rStyle w:val="Hyperlink"/>
            <w:rFonts w:ascii="Arial" w:hAnsi="Arial" w:cs="Arial"/>
            <w:color w:val="1155CC"/>
            <w:sz w:val="20"/>
            <w:szCs w:val="20"/>
          </w:rPr>
          <w:t>slot online</w:t>
        </w:r>
      </w:hyperlink>
      <w:r>
        <w:t>.</w:t>
      </w:r>
    </w:p>
    <w:p w:rsidR="00DE7415" w:rsidRDefault="00DE7415" w:rsidP="00DE7415"/>
    <w:p w:rsidR="00DE7415" w:rsidRDefault="00DE7415" w:rsidP="00DE7415">
      <w:r>
        <w:t xml:space="preserve">Security and convenience are also major strengths of situs slot gacor online slots platforms. Most reputable sites use advanced encryption technology to protect user data and ensure safe transactions. Additionally, these platforms are usually </w:t>
      </w:r>
      <w:hyperlink r:id="rId7" w:tgtFrame="_blank" w:history="1">
        <w:r>
          <w:rPr>
            <w:rStyle w:val="Hyperlink"/>
            <w:rFonts w:ascii="Arial" w:hAnsi="Arial" w:cs="Arial"/>
            <w:color w:val="1155CC"/>
            <w:sz w:val="20"/>
            <w:szCs w:val="20"/>
          </w:rPr>
          <w:t>slot gacor hari ini</w:t>
        </w:r>
      </w:hyperlink>
      <w:r>
        <w:t xml:space="preserve"> </w:t>
      </w:r>
      <w:r>
        <w:t>optimized for both desktop and mobile devices, allowing players to enjoy their favorite games anytime and anywhere. The smooth interface, fast loading speed, and easy navigation make the gaming experience more enjoyable and accessible even for first-time users</w:t>
      </w:r>
      <w:r>
        <w:t xml:space="preserve"> </w:t>
      </w:r>
      <w:hyperlink r:id="rId8" w:tgtFrame="_blank" w:history="1">
        <w:r>
          <w:rPr>
            <w:rStyle w:val="Hyperlink"/>
            <w:rFonts w:ascii="Arial" w:hAnsi="Arial" w:cs="Arial"/>
            <w:color w:val="1155CC"/>
            <w:sz w:val="20"/>
            <w:szCs w:val="20"/>
          </w:rPr>
          <w:t>situs slot gacor</w:t>
        </w:r>
      </w:hyperlink>
      <w:r>
        <w:t>.</w:t>
      </w:r>
    </w:p>
    <w:p w:rsidR="00DE7415" w:rsidRDefault="00DE7415" w:rsidP="00DE7415"/>
    <w:p w:rsidR="00DE7415" w:rsidRDefault="00DE7415" w:rsidP="00DE7415">
      <w:r>
        <w:t xml:space="preserve">The gameplay experience in situs slot gacor online slots is designed to be engaging and dynamic. Modern slot games often come with interactive features such as free spins, wild symbols, scatter </w:t>
      </w:r>
      <w:r>
        <w:lastRenderedPageBreak/>
        <w:t>bonuses, and mini-games that increase winning opportunities. These features add layers of excitement and unpredictability, keeping players entertained for longer sessions. The visual effects, sound design, and storytelling elements in many slot games also contribute to a more immersive experience that goes beyond traditional gambling</w:t>
      </w:r>
      <w:r>
        <w:t xml:space="preserve"> </w:t>
      </w:r>
      <w:hyperlink r:id="rId9" w:tgtFrame="_blank" w:history="1">
        <w:r>
          <w:rPr>
            <w:rStyle w:val="Hyperlink"/>
            <w:rFonts w:ascii="Arial" w:hAnsi="Arial" w:cs="Arial"/>
            <w:color w:val="1155CC"/>
            <w:sz w:val="20"/>
            <w:szCs w:val="20"/>
          </w:rPr>
          <w:t>slot online gacor</w:t>
        </w:r>
      </w:hyperlink>
      <w:r>
        <w:t>.</w:t>
      </w:r>
    </w:p>
    <w:p w:rsidR="00DE7415" w:rsidRDefault="00DE7415" w:rsidP="00DE7415"/>
    <w:p w:rsidR="00DE7415" w:rsidRDefault="00DE7415" w:rsidP="00DE7415">
      <w:r>
        <w:t>In conclusion, situs slot gacor online slots offer a combination of entertainment, potential rewards, and user-friendly features that make them highly attractive in the online gaming world. While winning is never guaranteed, the variety of games, bonus systems, and improved RTP options create an appealing environment for players looking for fun and excitement. As with any form of online gaming, it is always important to play responsibly and treat it as a form of entertainment rather than a guaranteed source of income</w:t>
      </w:r>
      <w:r>
        <w:t xml:space="preserve"> </w:t>
      </w:r>
      <w:hyperlink r:id="rId10" w:tgtFrame="_blank" w:history="1">
        <w:r>
          <w:rPr>
            <w:rStyle w:val="Hyperlink"/>
            <w:rFonts w:ascii="Arial" w:hAnsi="Arial" w:cs="Arial"/>
            <w:color w:val="1155CC"/>
            <w:sz w:val="20"/>
            <w:szCs w:val="20"/>
          </w:rPr>
          <w:t>slot terpercaya</w:t>
        </w:r>
      </w:hyperlink>
      <w:r>
        <w:t>.</w:t>
      </w:r>
    </w:p>
    <w:sectPr w:rsidR="00DE7415" w:rsidSect="003405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DE7415"/>
    <w:rsid w:val="00340560"/>
    <w:rsid w:val="00DE7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5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7415"/>
    <w:rPr>
      <w:color w:val="0000FF"/>
      <w:u w:val="single"/>
    </w:rPr>
  </w:style>
</w:styles>
</file>

<file path=word/webSettings.xml><?xml version="1.0" encoding="utf-8"?>
<w:webSettings xmlns:r="http://schemas.openxmlformats.org/officeDocument/2006/relationships" xmlns:w="http://schemas.openxmlformats.org/wordprocessingml/2006/main">
  <w:divs>
    <w:div w:id="774055328">
      <w:bodyDiv w:val="1"/>
      <w:marLeft w:val="0"/>
      <w:marRight w:val="0"/>
      <w:marTop w:val="0"/>
      <w:marBottom w:val="0"/>
      <w:divBdr>
        <w:top w:val="none" w:sz="0" w:space="0" w:color="auto"/>
        <w:left w:val="none" w:sz="0" w:space="0" w:color="auto"/>
        <w:bottom w:val="none" w:sz="0" w:space="0" w:color="auto"/>
        <w:right w:val="none" w:sz="0" w:space="0" w:color="auto"/>
      </w:divBdr>
      <w:divsChild>
        <w:div w:id="1149858435">
          <w:marLeft w:val="0"/>
          <w:marRight w:val="0"/>
          <w:marTop w:val="0"/>
          <w:marBottom w:val="0"/>
          <w:divBdr>
            <w:top w:val="single" w:sz="4" w:space="0" w:color="999999"/>
            <w:left w:val="none" w:sz="0" w:space="0" w:color="auto"/>
            <w:bottom w:val="none" w:sz="0" w:space="0" w:color="auto"/>
            <w:right w:val="none" w:sz="0" w:space="0" w:color="auto"/>
          </w:divBdr>
          <w:divsChild>
            <w:div w:id="1097599492">
              <w:marLeft w:val="0"/>
              <w:marRight w:val="0"/>
              <w:marTop w:val="125"/>
              <w:marBottom w:val="0"/>
              <w:divBdr>
                <w:top w:val="none" w:sz="0" w:space="0" w:color="auto"/>
                <w:left w:val="none" w:sz="0" w:space="0" w:color="auto"/>
                <w:bottom w:val="none" w:sz="0" w:space="0" w:color="auto"/>
                <w:right w:val="none" w:sz="0" w:space="0" w:color="auto"/>
              </w:divBdr>
              <w:divsChild>
                <w:div w:id="1224366892">
                  <w:marLeft w:val="0"/>
                  <w:marRight w:val="0"/>
                  <w:marTop w:val="125"/>
                  <w:marBottom w:val="0"/>
                  <w:divBdr>
                    <w:top w:val="dashed" w:sz="12" w:space="2" w:color="FF0000"/>
                    <w:left w:val="dashed" w:sz="12" w:space="2" w:color="FF0000"/>
                    <w:bottom w:val="dashed" w:sz="12" w:space="2" w:color="FF0000"/>
                    <w:right w:val="dashed" w:sz="12" w:space="2" w:color="FF0000"/>
                  </w:divBdr>
                  <w:divsChild>
                    <w:div w:id="16539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health-lab.org/" TargetMode="External"/><Relationship Id="rId3" Type="http://schemas.openxmlformats.org/officeDocument/2006/relationships/webSettings" Target="webSettings.xml"/><Relationship Id="rId7" Type="http://schemas.openxmlformats.org/officeDocument/2006/relationships/hyperlink" Target="https://digital-health-lab.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gital-health-lab.org/" TargetMode="External"/><Relationship Id="rId11" Type="http://schemas.openxmlformats.org/officeDocument/2006/relationships/fontTable" Target="fontTable.xml"/><Relationship Id="rId5" Type="http://schemas.openxmlformats.org/officeDocument/2006/relationships/hyperlink" Target="https://digital-health-lab.org/" TargetMode="External"/><Relationship Id="rId10" Type="http://schemas.openxmlformats.org/officeDocument/2006/relationships/hyperlink" Target="https://digital-health-lab.org/" TargetMode="External"/><Relationship Id="rId4" Type="http://schemas.openxmlformats.org/officeDocument/2006/relationships/hyperlink" Target="https://digital-health-lab.org/" TargetMode="External"/><Relationship Id="rId9" Type="http://schemas.openxmlformats.org/officeDocument/2006/relationships/hyperlink" Target="https://digital-health-la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2026-05-12T12:31:00Z</dcterms:created>
  <dcterms:modified xsi:type="dcterms:W3CDTF">2026-05-12T12:33:00Z</dcterms:modified>
</cp:coreProperties>
</file>