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BA5" w:rsidRPr="006B6BA5" w:rsidRDefault="006B6BA5" w:rsidP="006B6B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6BA5">
        <w:rPr>
          <w:rFonts w:ascii="Times New Roman" w:eastAsia="Times New Roman" w:hAnsi="Times New Roman" w:cs="Times New Roman"/>
          <w:b/>
          <w:bCs/>
          <w:kern w:val="36"/>
          <w:sz w:val="48"/>
          <w:szCs w:val="48"/>
        </w:rPr>
        <w:t>Online Slots: The Ultimate Guide to Exciting and Rewarding Casino Entertainment</w:t>
      </w:r>
    </w:p>
    <w:p w:rsid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Online slots have become one of the most popular forms of casino entertainment, attracting millions of players worldwide with their colorful graphics, engaging themes, and exciting bonus features. Unlike traditional slot machines found in land-based casinos, online slots are available 24/7 and can be played from virtually anywhere using a computer, smartphone, or tablet. Modern online slot games offer a wide variety of experiences, from classic three-reel machines to advanced video slots featuring cinematic animations, interactive gameplay, and progressive jackpots worth millions. Whether you are a beginner or an experienced player, online slots provide endless entertainment and the chance to win attractive prizes while enjoying innovative gaming experiences.</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17144E6D" wp14:editId="2B9CA984">
            <wp:extent cx="5943600" cy="2642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642235"/>
                    </a:xfrm>
                    <a:prstGeom prst="rect">
                      <a:avLst/>
                    </a:prstGeom>
                  </pic:spPr>
                </pic:pic>
              </a:graphicData>
            </a:graphic>
          </wp:inline>
        </w:drawing>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What Are Online Slots?</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 xml:space="preserve">Online slots are digital versions of traditional slot machines that operate through online casino platforms. Players simply choose a game, set their betting amount, and spin the reels in hopes of landing winning symbol combinations. Every spin is </w:t>
      </w:r>
      <w:hyperlink r:id="rId5" w:tgtFrame="_blank" w:history="1">
        <w:r>
          <w:rPr>
            <w:rStyle w:val="Hyperlink"/>
            <w:rFonts w:ascii="Arial" w:hAnsi="Arial" w:cs="Arial"/>
            <w:color w:val="1155CC"/>
            <w:sz w:val="20"/>
            <w:szCs w:val="20"/>
          </w:rPr>
          <w:t>Asialive88</w:t>
        </w:r>
      </w:hyperlink>
      <w:r>
        <w:rPr>
          <w:rFonts w:ascii="Arial" w:hAnsi="Arial" w:cs="Arial"/>
          <w:color w:val="1155CC"/>
          <w:sz w:val="20"/>
          <w:szCs w:val="20"/>
          <w:u w:val="single"/>
        </w:rPr>
        <w:t xml:space="preserve"> </w:t>
      </w:r>
      <w:r w:rsidRPr="006B6BA5">
        <w:rPr>
          <w:rFonts w:ascii="Times New Roman" w:eastAsia="Times New Roman" w:hAnsi="Times New Roman" w:cs="Times New Roman"/>
          <w:sz w:val="24"/>
          <w:szCs w:val="24"/>
        </w:rPr>
        <w:t xml:space="preserve">by a Random Number Generator (RNG), ensuring that outcomes are completely random and fair. Online slots come in many different styles, including classic slots, video slots, fruit machines, branded slots, and progressive jackpot games. Most games also feature unique mechanics such as expanding wilds, cascading reels, multipliers, bonus rounds, free spins, and mini-games that make gameplay more </w:t>
      </w:r>
      <w:proofErr w:type="gramStart"/>
      <w:r w:rsidRPr="006B6BA5">
        <w:rPr>
          <w:rFonts w:ascii="Times New Roman" w:eastAsia="Times New Roman" w:hAnsi="Times New Roman" w:cs="Times New Roman"/>
          <w:sz w:val="24"/>
          <w:szCs w:val="24"/>
        </w:rPr>
        <w:t>exciting</w:t>
      </w:r>
      <w:proofErr w:type="gramEnd"/>
      <w:r w:rsidRPr="006B6BA5">
        <w:rPr>
          <w:rFonts w:ascii="Times New Roman" w:eastAsia="Times New Roman" w:hAnsi="Times New Roman" w:cs="Times New Roman"/>
          <w:sz w:val="24"/>
          <w:szCs w:val="24"/>
        </w:rPr>
        <w:t xml:space="preserve"> and rewarding.</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Why Online Slots Are So Popular</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lastRenderedPageBreak/>
        <w:t>The popularity of online slots continues to grow because they are simple to play while offering endless variety. Unlike table games that often require strategy or knowledge of complex rules, slots are easy for beginners to understand. Players can start with small wagers and gradually increase their bets as they become more comfortable. The availability of thousands of themes—from ancient civilizations and fantasy adventures to movies, mythology, sports, and popular television shows—ensures that every player can find games matching their interests. Combined with stunning graphics, immersive sound effects, and mobile accessibility, online slots deliver an entertaining experience suitable for all skill levels.</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Features That Make Online Slots Exciting</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 xml:space="preserve">Modern online slots include numerous features designed to increase excitement and improve winning opportunities. Wild symbols substitute for other symbols to help complete winning combinations, while scatter symbols often trigger free spins or bonus games regardless of their position on the reels. Multipliers can significantly increase payouts by multiplying winnings several times over. Cascading reels replace winning symbols with new ones, allowing multiple wins from a single spin. Many games also include expanding reels, sticky wilds, pick-and-win bonus rounds, and progressive jackpots that </w:t>
      </w:r>
      <w:hyperlink r:id="rId6"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rsidRPr="006B6BA5">
        <w:rPr>
          <w:rFonts w:ascii="Times New Roman" w:eastAsia="Times New Roman" w:hAnsi="Times New Roman" w:cs="Times New Roman"/>
          <w:sz w:val="24"/>
          <w:szCs w:val="24"/>
        </w:rPr>
        <w:t>growing until a lucky player claims the prize. These innovative mechanics keep gameplay fresh and entertaining while offering the possibility of substantial rewards.</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Understanding RTP and Volatility</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Before choosing an online slot, players should understand two important concepts: Return to Player (RTP) and volatility. RTP represents the theoretical percentage of wagered money that a slot returns to players over a long period. For example, a slot with a 96% RTP theoretically pays back $96 for every $100 wagered over millions of spins. Volatility refers to the level of risk associated with a game. Low-volatility slots provide smaller but more frequent wins, making them suitable for players who prefer steady gameplay. High-volatility slots offer fewer winning combinations but can produce significantly larger payouts, making them attractive to players seeking bigger rewards despite increased risk.</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Bonuses and Free Spins</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 xml:space="preserve">One of the biggest advantages of playing online slots is the availability of generous bonuses and promotional offers. Online casinos frequently provide welcome bonuses, deposit matches, cashback promotions, and free spins that allow players to explore slot games with additional playing funds. Free spins are particularly popular because they give players extra opportunities to win without using their own balance. Many slot </w:t>
      </w:r>
      <w:hyperlink r:id="rId7" w:tgtFrame="_blank" w:history="1">
        <w:r>
          <w:rPr>
            <w:rStyle w:val="Hyperlink"/>
            <w:rFonts w:ascii="Arial" w:hAnsi="Arial" w:cs="Arial"/>
            <w:color w:val="1155CC"/>
            <w:sz w:val="20"/>
            <w:szCs w:val="20"/>
          </w:rPr>
          <w:t>Asialive88 Slot</w:t>
        </w:r>
      </w:hyperlink>
      <w:r>
        <w:rPr>
          <w:rFonts w:ascii="Arial" w:hAnsi="Arial" w:cs="Arial"/>
          <w:color w:val="1155CC"/>
          <w:sz w:val="20"/>
          <w:szCs w:val="20"/>
          <w:u w:val="single"/>
        </w:rPr>
        <w:t xml:space="preserve"> </w:t>
      </w:r>
      <w:bookmarkStart w:id="0" w:name="_GoBack"/>
      <w:bookmarkEnd w:id="0"/>
      <w:r w:rsidRPr="006B6BA5">
        <w:rPr>
          <w:rFonts w:ascii="Times New Roman" w:eastAsia="Times New Roman" w:hAnsi="Times New Roman" w:cs="Times New Roman"/>
          <w:sz w:val="24"/>
          <w:szCs w:val="24"/>
        </w:rPr>
        <w:t>also include built-in free spin features triggered during gameplay, often combined with multipliers or special symbols that increase payout potential. Understanding bonus terms, wagering requirements, and eligible games is essential for making the most of these promotional opportunities.</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Playing Online Slots Safely</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lastRenderedPageBreak/>
        <w:t>Choosing a trustworthy online casino is one of the most important steps toward enjoying a safe gaming experience. Players should always select licensed and regulated casinos that use secure encryption technology to protect personal and financial information. Reliable casinos partner with respected software developers whose games are independently tested for fairness and certified by recognized auditing organizations. It is equally important to use secure payment methods, set personal spending limits, and practice responsible gambling. Online slots should be viewed as entertainment rather than a guaranteed source of income, and players should only gamble with money they can afford to lose.</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The Future of Online Slots</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 xml:space="preserve">The online slot industry continues to evolve with rapid technological innovation. Developers are introducing increasingly immersive graphics, 3D animations, cinematic storytelling, and interactive bonus features that create engaging gaming experiences. Artificial intelligence is helping personalize game recommendations, while virtual reality and augmented reality may shape the next generation of online casino entertainment. </w:t>
      </w:r>
      <w:proofErr w:type="spellStart"/>
      <w:r w:rsidRPr="006B6BA5">
        <w:rPr>
          <w:rFonts w:ascii="Times New Roman" w:eastAsia="Times New Roman" w:hAnsi="Times New Roman" w:cs="Times New Roman"/>
          <w:sz w:val="24"/>
          <w:szCs w:val="24"/>
        </w:rPr>
        <w:t>Cryptocurrency</w:t>
      </w:r>
      <w:proofErr w:type="spellEnd"/>
      <w:r w:rsidRPr="006B6BA5">
        <w:rPr>
          <w:rFonts w:ascii="Times New Roman" w:eastAsia="Times New Roman" w:hAnsi="Times New Roman" w:cs="Times New Roman"/>
          <w:sz w:val="24"/>
          <w:szCs w:val="24"/>
        </w:rPr>
        <w:t xml:space="preserve"> payments, faster mobile networks, and cloud gaming technologies are also making online slots more accessible and convenient than ever before. As competition among game developers increases, players can expect even more creative themes, innovative gameplay mechanics, and larger jackpot opportunities in the years ahead.</w:t>
      </w:r>
    </w:p>
    <w:p w:rsidR="006B6BA5" w:rsidRPr="006B6BA5" w:rsidRDefault="006B6BA5" w:rsidP="006B6BA5">
      <w:pPr>
        <w:spacing w:before="100" w:beforeAutospacing="1" w:after="100" w:afterAutospacing="1" w:line="240" w:lineRule="auto"/>
        <w:outlineLvl w:val="1"/>
        <w:rPr>
          <w:rFonts w:ascii="Times New Roman" w:eastAsia="Times New Roman" w:hAnsi="Times New Roman" w:cs="Times New Roman"/>
          <w:b/>
          <w:bCs/>
          <w:sz w:val="36"/>
          <w:szCs w:val="36"/>
        </w:rPr>
      </w:pPr>
      <w:r w:rsidRPr="006B6BA5">
        <w:rPr>
          <w:rFonts w:ascii="Times New Roman" w:eastAsia="Times New Roman" w:hAnsi="Times New Roman" w:cs="Times New Roman"/>
          <w:b/>
          <w:bCs/>
          <w:sz w:val="36"/>
          <w:szCs w:val="36"/>
        </w:rPr>
        <w:t>Conclusion</w:t>
      </w:r>
    </w:p>
    <w:p w:rsidR="006B6BA5" w:rsidRPr="006B6BA5" w:rsidRDefault="006B6BA5" w:rsidP="006B6BA5">
      <w:pPr>
        <w:spacing w:before="100" w:beforeAutospacing="1" w:after="100" w:afterAutospacing="1"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t>Online slots have revolutionized casino gaming by combining simplicity, entertainment, and exciting winning opportunities into one accessible digital experience. With thousands of games available, innovative bonus features, generous promotions, and convenient mobile compatibility, online slots continue to attract players of all experience levels. By choosing licensed casinos, understanding RTP and volatility, managing a responsible bankroll, and taking advantage of bonuses wisely, players can enjoy hours of engaging entertainment while maximizing their chances of success. As technology continues to advance, online slots are expected to remain one of the most exciting and popular forms of online casino gaming.</w:t>
      </w:r>
    </w:p>
    <w:p w:rsidR="006B6BA5" w:rsidRPr="006B6BA5" w:rsidRDefault="006B6BA5" w:rsidP="006B6BA5">
      <w:pPr>
        <w:pBdr>
          <w:bottom w:val="single" w:sz="6" w:space="1" w:color="auto"/>
        </w:pBdr>
        <w:spacing w:after="0" w:line="240" w:lineRule="auto"/>
        <w:jc w:val="center"/>
        <w:rPr>
          <w:rFonts w:ascii="Arial" w:eastAsia="Times New Roman" w:hAnsi="Arial" w:cs="Arial"/>
          <w:vanish/>
          <w:sz w:val="16"/>
          <w:szCs w:val="16"/>
        </w:rPr>
      </w:pPr>
      <w:r w:rsidRPr="006B6BA5">
        <w:rPr>
          <w:rFonts w:ascii="Arial" w:eastAsia="Times New Roman" w:hAnsi="Arial" w:cs="Arial"/>
          <w:vanish/>
          <w:sz w:val="16"/>
          <w:szCs w:val="16"/>
        </w:rPr>
        <w:t>Top of Form</w:t>
      </w:r>
    </w:p>
    <w:p w:rsidR="006B6BA5" w:rsidRPr="006B6BA5" w:rsidRDefault="006B6BA5" w:rsidP="006B6BA5">
      <w:pPr>
        <w:spacing w:after="0" w:line="240" w:lineRule="auto"/>
        <w:rPr>
          <w:rFonts w:ascii="Times New Roman" w:eastAsia="Times New Roman" w:hAnsi="Times New Roman" w:cs="Times New Roman"/>
          <w:sz w:val="24"/>
          <w:szCs w:val="24"/>
        </w:rPr>
      </w:pPr>
      <w:r w:rsidRPr="006B6BA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45pt;height:61.1pt" o:ole="">
            <v:imagedata r:id="rId8" o:title=""/>
          </v:shape>
          <w:control r:id="rId9" w:name="DefaultOcxName" w:shapeid="_x0000_i1027"/>
        </w:object>
      </w:r>
    </w:p>
    <w:p w:rsidR="006B6BA5" w:rsidRPr="006B6BA5" w:rsidRDefault="006B6BA5" w:rsidP="006B6BA5">
      <w:pPr>
        <w:pBdr>
          <w:top w:val="single" w:sz="6" w:space="1" w:color="auto"/>
        </w:pBdr>
        <w:spacing w:after="0" w:line="240" w:lineRule="auto"/>
        <w:jc w:val="center"/>
        <w:rPr>
          <w:rFonts w:ascii="Arial" w:eastAsia="Times New Roman" w:hAnsi="Arial" w:cs="Arial"/>
          <w:vanish/>
          <w:sz w:val="16"/>
          <w:szCs w:val="16"/>
        </w:rPr>
      </w:pPr>
      <w:r w:rsidRPr="006B6BA5">
        <w:rPr>
          <w:rFonts w:ascii="Arial" w:eastAsia="Times New Roman" w:hAnsi="Arial" w:cs="Arial"/>
          <w:vanish/>
          <w:sz w:val="16"/>
          <w:szCs w:val="16"/>
        </w:rPr>
        <w:t>Bottom of Form</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A5"/>
    <w:rsid w:val="00011047"/>
    <w:rsid w:val="0060590F"/>
    <w:rsid w:val="006B6BA5"/>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04CED-B26E-43CA-92D8-2AB38708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6B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6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6B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6BA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B6B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6B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6B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6BA5"/>
    <w:rPr>
      <w:rFonts w:ascii="Arial" w:eastAsia="Times New Roman" w:hAnsi="Arial" w:cs="Arial"/>
      <w:vanish/>
      <w:sz w:val="16"/>
      <w:szCs w:val="16"/>
    </w:rPr>
  </w:style>
  <w:style w:type="character" w:styleId="Hyperlink">
    <w:name w:val="Hyperlink"/>
    <w:basedOn w:val="DefaultParagraphFont"/>
    <w:uiPriority w:val="99"/>
    <w:semiHidden/>
    <w:unhideWhenUsed/>
    <w:rsid w:val="006B6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876460">
      <w:bodyDiv w:val="1"/>
      <w:marLeft w:val="0"/>
      <w:marRight w:val="0"/>
      <w:marTop w:val="0"/>
      <w:marBottom w:val="0"/>
      <w:divBdr>
        <w:top w:val="none" w:sz="0" w:space="0" w:color="auto"/>
        <w:left w:val="none" w:sz="0" w:space="0" w:color="auto"/>
        <w:bottom w:val="none" w:sz="0" w:space="0" w:color="auto"/>
        <w:right w:val="none" w:sz="0" w:space="0" w:color="auto"/>
      </w:divBdr>
      <w:divsChild>
        <w:div w:id="237251760">
          <w:marLeft w:val="0"/>
          <w:marRight w:val="0"/>
          <w:marTop w:val="0"/>
          <w:marBottom w:val="0"/>
          <w:divBdr>
            <w:top w:val="none" w:sz="0" w:space="0" w:color="auto"/>
            <w:left w:val="none" w:sz="0" w:space="0" w:color="auto"/>
            <w:bottom w:val="none" w:sz="0" w:space="0" w:color="auto"/>
            <w:right w:val="none" w:sz="0" w:space="0" w:color="auto"/>
          </w:divBdr>
          <w:divsChild>
            <w:div w:id="1554853074">
              <w:marLeft w:val="0"/>
              <w:marRight w:val="0"/>
              <w:marTop w:val="0"/>
              <w:marBottom w:val="0"/>
              <w:divBdr>
                <w:top w:val="none" w:sz="0" w:space="0" w:color="auto"/>
                <w:left w:val="none" w:sz="0" w:space="0" w:color="auto"/>
                <w:bottom w:val="none" w:sz="0" w:space="0" w:color="auto"/>
                <w:right w:val="none" w:sz="0" w:space="0" w:color="auto"/>
              </w:divBdr>
              <w:divsChild>
                <w:div w:id="1864902865">
                  <w:marLeft w:val="0"/>
                  <w:marRight w:val="0"/>
                  <w:marTop w:val="0"/>
                  <w:marBottom w:val="0"/>
                  <w:divBdr>
                    <w:top w:val="none" w:sz="0" w:space="0" w:color="auto"/>
                    <w:left w:val="none" w:sz="0" w:space="0" w:color="auto"/>
                    <w:bottom w:val="none" w:sz="0" w:space="0" w:color="auto"/>
                    <w:right w:val="none" w:sz="0" w:space="0" w:color="auto"/>
                  </w:divBdr>
                  <w:divsChild>
                    <w:div w:id="1821916918">
                      <w:marLeft w:val="0"/>
                      <w:marRight w:val="0"/>
                      <w:marTop w:val="0"/>
                      <w:marBottom w:val="0"/>
                      <w:divBdr>
                        <w:top w:val="none" w:sz="0" w:space="0" w:color="auto"/>
                        <w:left w:val="none" w:sz="0" w:space="0" w:color="auto"/>
                        <w:bottom w:val="none" w:sz="0" w:space="0" w:color="auto"/>
                        <w:right w:val="none" w:sz="0" w:space="0" w:color="auto"/>
                      </w:divBdr>
                      <w:divsChild>
                        <w:div w:id="829835789">
                          <w:marLeft w:val="0"/>
                          <w:marRight w:val="0"/>
                          <w:marTop w:val="0"/>
                          <w:marBottom w:val="0"/>
                          <w:divBdr>
                            <w:top w:val="none" w:sz="0" w:space="0" w:color="auto"/>
                            <w:left w:val="none" w:sz="0" w:space="0" w:color="auto"/>
                            <w:bottom w:val="none" w:sz="0" w:space="0" w:color="auto"/>
                            <w:right w:val="none" w:sz="0" w:space="0" w:color="auto"/>
                          </w:divBdr>
                          <w:divsChild>
                            <w:div w:id="1308899587">
                              <w:marLeft w:val="0"/>
                              <w:marRight w:val="0"/>
                              <w:marTop w:val="0"/>
                              <w:marBottom w:val="0"/>
                              <w:divBdr>
                                <w:top w:val="none" w:sz="0" w:space="0" w:color="auto"/>
                                <w:left w:val="none" w:sz="0" w:space="0" w:color="auto"/>
                                <w:bottom w:val="none" w:sz="0" w:space="0" w:color="auto"/>
                                <w:right w:val="none" w:sz="0" w:space="0" w:color="auto"/>
                              </w:divBdr>
                              <w:divsChild>
                                <w:div w:id="2015641790">
                                  <w:marLeft w:val="0"/>
                                  <w:marRight w:val="0"/>
                                  <w:marTop w:val="0"/>
                                  <w:marBottom w:val="0"/>
                                  <w:divBdr>
                                    <w:top w:val="none" w:sz="0" w:space="0" w:color="auto"/>
                                    <w:left w:val="none" w:sz="0" w:space="0" w:color="auto"/>
                                    <w:bottom w:val="none" w:sz="0" w:space="0" w:color="auto"/>
                                    <w:right w:val="none" w:sz="0" w:space="0" w:color="auto"/>
                                  </w:divBdr>
                                  <w:divsChild>
                                    <w:div w:id="1002200671">
                                      <w:marLeft w:val="0"/>
                                      <w:marRight w:val="0"/>
                                      <w:marTop w:val="0"/>
                                      <w:marBottom w:val="0"/>
                                      <w:divBdr>
                                        <w:top w:val="none" w:sz="0" w:space="0" w:color="auto"/>
                                        <w:left w:val="none" w:sz="0" w:space="0" w:color="auto"/>
                                        <w:bottom w:val="none" w:sz="0" w:space="0" w:color="auto"/>
                                        <w:right w:val="none" w:sz="0" w:space="0" w:color="auto"/>
                                      </w:divBdr>
                                      <w:divsChild>
                                        <w:div w:id="1144735690">
                                          <w:marLeft w:val="0"/>
                                          <w:marRight w:val="0"/>
                                          <w:marTop w:val="0"/>
                                          <w:marBottom w:val="0"/>
                                          <w:divBdr>
                                            <w:top w:val="none" w:sz="0" w:space="0" w:color="auto"/>
                                            <w:left w:val="none" w:sz="0" w:space="0" w:color="auto"/>
                                            <w:bottom w:val="none" w:sz="0" w:space="0" w:color="auto"/>
                                            <w:right w:val="none" w:sz="0" w:space="0" w:color="auto"/>
                                          </w:divBdr>
                                          <w:divsChild>
                                            <w:div w:id="3145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941445">
          <w:marLeft w:val="0"/>
          <w:marRight w:val="0"/>
          <w:marTop w:val="0"/>
          <w:marBottom w:val="0"/>
          <w:divBdr>
            <w:top w:val="none" w:sz="0" w:space="0" w:color="auto"/>
            <w:left w:val="none" w:sz="0" w:space="0" w:color="auto"/>
            <w:bottom w:val="none" w:sz="0" w:space="0" w:color="auto"/>
            <w:right w:val="none" w:sz="0" w:space="0" w:color="auto"/>
          </w:divBdr>
          <w:divsChild>
            <w:div w:id="1903445162">
              <w:marLeft w:val="0"/>
              <w:marRight w:val="0"/>
              <w:marTop w:val="0"/>
              <w:marBottom w:val="0"/>
              <w:divBdr>
                <w:top w:val="none" w:sz="0" w:space="0" w:color="auto"/>
                <w:left w:val="none" w:sz="0" w:space="0" w:color="auto"/>
                <w:bottom w:val="none" w:sz="0" w:space="0" w:color="auto"/>
                <w:right w:val="none" w:sz="0" w:space="0" w:color="auto"/>
              </w:divBdr>
              <w:divsChild>
                <w:div w:id="554858624">
                  <w:marLeft w:val="0"/>
                  <w:marRight w:val="0"/>
                  <w:marTop w:val="0"/>
                  <w:marBottom w:val="0"/>
                  <w:divBdr>
                    <w:top w:val="none" w:sz="0" w:space="0" w:color="auto"/>
                    <w:left w:val="none" w:sz="0" w:space="0" w:color="auto"/>
                    <w:bottom w:val="none" w:sz="0" w:space="0" w:color="auto"/>
                    <w:right w:val="none" w:sz="0" w:space="0" w:color="auto"/>
                  </w:divBdr>
                  <w:divsChild>
                    <w:div w:id="1180124239">
                      <w:marLeft w:val="0"/>
                      <w:marRight w:val="0"/>
                      <w:marTop w:val="0"/>
                      <w:marBottom w:val="0"/>
                      <w:divBdr>
                        <w:top w:val="none" w:sz="0" w:space="0" w:color="auto"/>
                        <w:left w:val="none" w:sz="0" w:space="0" w:color="auto"/>
                        <w:bottom w:val="none" w:sz="0" w:space="0" w:color="auto"/>
                        <w:right w:val="none" w:sz="0" w:space="0" w:color="auto"/>
                      </w:divBdr>
                      <w:divsChild>
                        <w:div w:id="1250850566">
                          <w:marLeft w:val="0"/>
                          <w:marRight w:val="0"/>
                          <w:marTop w:val="0"/>
                          <w:marBottom w:val="0"/>
                          <w:divBdr>
                            <w:top w:val="none" w:sz="0" w:space="0" w:color="auto"/>
                            <w:left w:val="none" w:sz="0" w:space="0" w:color="auto"/>
                            <w:bottom w:val="none" w:sz="0" w:space="0" w:color="auto"/>
                            <w:right w:val="none" w:sz="0" w:space="0" w:color="auto"/>
                          </w:divBdr>
                          <w:divsChild>
                            <w:div w:id="8026920">
                              <w:marLeft w:val="0"/>
                              <w:marRight w:val="0"/>
                              <w:marTop w:val="0"/>
                              <w:marBottom w:val="0"/>
                              <w:divBdr>
                                <w:top w:val="none" w:sz="0" w:space="0" w:color="auto"/>
                                <w:left w:val="none" w:sz="0" w:space="0" w:color="auto"/>
                                <w:bottom w:val="none" w:sz="0" w:space="0" w:color="auto"/>
                                <w:right w:val="none" w:sz="0" w:space="0" w:color="auto"/>
                              </w:divBdr>
                              <w:divsChild>
                                <w:div w:id="618533269">
                                  <w:marLeft w:val="0"/>
                                  <w:marRight w:val="0"/>
                                  <w:marTop w:val="0"/>
                                  <w:marBottom w:val="0"/>
                                  <w:divBdr>
                                    <w:top w:val="none" w:sz="0" w:space="0" w:color="auto"/>
                                    <w:left w:val="none" w:sz="0" w:space="0" w:color="auto"/>
                                    <w:bottom w:val="none" w:sz="0" w:space="0" w:color="auto"/>
                                    <w:right w:val="none" w:sz="0" w:space="0" w:color="auto"/>
                                  </w:divBdr>
                                  <w:divsChild>
                                    <w:div w:id="1755200724">
                                      <w:marLeft w:val="0"/>
                                      <w:marRight w:val="0"/>
                                      <w:marTop w:val="0"/>
                                      <w:marBottom w:val="0"/>
                                      <w:divBdr>
                                        <w:top w:val="none" w:sz="0" w:space="0" w:color="auto"/>
                                        <w:left w:val="none" w:sz="0" w:space="0" w:color="auto"/>
                                        <w:bottom w:val="none" w:sz="0" w:space="0" w:color="auto"/>
                                        <w:right w:val="none" w:sz="0" w:space="0" w:color="auto"/>
                                      </w:divBdr>
                                      <w:divsChild>
                                        <w:div w:id="27485928">
                                          <w:marLeft w:val="0"/>
                                          <w:marRight w:val="0"/>
                                          <w:marTop w:val="0"/>
                                          <w:marBottom w:val="0"/>
                                          <w:divBdr>
                                            <w:top w:val="none" w:sz="0" w:space="0" w:color="auto"/>
                                            <w:left w:val="none" w:sz="0" w:space="0" w:color="auto"/>
                                            <w:bottom w:val="none" w:sz="0" w:space="0" w:color="auto"/>
                                            <w:right w:val="none" w:sz="0" w:space="0" w:color="auto"/>
                                          </w:divBdr>
                                          <w:divsChild>
                                            <w:div w:id="1530946170">
                                              <w:marLeft w:val="0"/>
                                              <w:marRight w:val="0"/>
                                              <w:marTop w:val="0"/>
                                              <w:marBottom w:val="0"/>
                                              <w:divBdr>
                                                <w:top w:val="none" w:sz="0" w:space="0" w:color="auto"/>
                                                <w:left w:val="none" w:sz="0" w:space="0" w:color="auto"/>
                                                <w:bottom w:val="none" w:sz="0" w:space="0" w:color="auto"/>
                                                <w:right w:val="none" w:sz="0" w:space="0" w:color="auto"/>
                                              </w:divBdr>
                                              <w:divsChild>
                                                <w:div w:id="1498574695">
                                                  <w:marLeft w:val="0"/>
                                                  <w:marRight w:val="0"/>
                                                  <w:marTop w:val="0"/>
                                                  <w:marBottom w:val="0"/>
                                                  <w:divBdr>
                                                    <w:top w:val="none" w:sz="0" w:space="0" w:color="auto"/>
                                                    <w:left w:val="none" w:sz="0" w:space="0" w:color="auto"/>
                                                    <w:bottom w:val="none" w:sz="0" w:space="0" w:color="auto"/>
                                                    <w:right w:val="none" w:sz="0" w:space="0" w:color="auto"/>
                                                  </w:divBdr>
                                                  <w:divsChild>
                                                    <w:div w:id="18215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asialive88win.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ialive88win.it.com/" TargetMode="External"/><Relationship Id="rId11" Type="http://schemas.openxmlformats.org/officeDocument/2006/relationships/theme" Target="theme/theme1.xml"/><Relationship Id="rId5" Type="http://schemas.openxmlformats.org/officeDocument/2006/relationships/hyperlink" Target="https://asialive88win.it.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2026-07-07T21:45:00Z</dcterms:created>
  <dcterms:modified xsi:type="dcterms:W3CDTF">2026-07-07T21:47:00Z</dcterms:modified>
</cp:coreProperties>
</file>